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22" w:rsidRPr="009F2353" w:rsidRDefault="002C4022" w:rsidP="002C4022">
      <w:pPr>
        <w:widowControl w:val="0"/>
        <w:autoSpaceDE w:val="0"/>
        <w:autoSpaceDN w:val="0"/>
        <w:spacing w:after="0" w:line="240" w:lineRule="auto"/>
        <w:jc w:val="right"/>
        <w:rPr>
          <w:rFonts w:ascii="Times New Roman" w:eastAsia="Arial" w:hAnsi="Times New Roman"/>
          <w:sz w:val="20"/>
          <w:szCs w:val="20"/>
          <w:lang w:val="uk-UA"/>
        </w:rPr>
      </w:pPr>
      <w:r w:rsidRPr="009F2353">
        <w:rPr>
          <w:rFonts w:ascii="Times New Roman" w:eastAsia="Arial" w:hAnsi="Times New Roman"/>
          <w:sz w:val="20"/>
          <w:szCs w:val="20"/>
          <w:lang w:val="uk-UA"/>
        </w:rPr>
        <w:t>Додаток №2</w:t>
      </w:r>
    </w:p>
    <w:p w:rsidR="002C4022" w:rsidRPr="009F2353" w:rsidRDefault="002C4022" w:rsidP="002C4022">
      <w:pPr>
        <w:widowControl w:val="0"/>
        <w:autoSpaceDE w:val="0"/>
        <w:autoSpaceDN w:val="0"/>
        <w:spacing w:after="0" w:line="240" w:lineRule="auto"/>
        <w:jc w:val="right"/>
        <w:rPr>
          <w:rFonts w:ascii="Times New Roman" w:eastAsia="Arial" w:hAnsi="Times New Roman"/>
          <w:sz w:val="20"/>
          <w:szCs w:val="20"/>
          <w:lang w:val="uk-UA"/>
        </w:rPr>
      </w:pPr>
      <w:r w:rsidRPr="009F2353">
        <w:rPr>
          <w:rFonts w:ascii="Times New Roman" w:eastAsia="Arial" w:hAnsi="Times New Roman"/>
          <w:sz w:val="20"/>
          <w:szCs w:val="20"/>
          <w:lang w:val="uk-UA"/>
        </w:rPr>
        <w:t>до протоколу Наглядової</w:t>
      </w:r>
    </w:p>
    <w:p w:rsidR="002C4022" w:rsidRPr="009F2353" w:rsidRDefault="002C4022" w:rsidP="002C4022">
      <w:pPr>
        <w:widowControl w:val="0"/>
        <w:autoSpaceDE w:val="0"/>
        <w:autoSpaceDN w:val="0"/>
        <w:spacing w:after="0" w:line="240" w:lineRule="auto"/>
        <w:jc w:val="right"/>
        <w:rPr>
          <w:rFonts w:ascii="Times New Roman" w:eastAsia="Arial" w:hAnsi="Times New Roman"/>
          <w:sz w:val="20"/>
          <w:szCs w:val="20"/>
          <w:lang w:val="uk-UA"/>
        </w:rPr>
      </w:pPr>
      <w:r w:rsidRPr="009F2353">
        <w:rPr>
          <w:rFonts w:ascii="Times New Roman" w:eastAsia="Arial" w:hAnsi="Times New Roman"/>
          <w:sz w:val="20"/>
          <w:szCs w:val="20"/>
          <w:lang w:val="uk-UA"/>
        </w:rPr>
        <w:t xml:space="preserve"> ради </w:t>
      </w:r>
      <w:proofErr w:type="spellStart"/>
      <w:r w:rsidRPr="009F2353">
        <w:rPr>
          <w:rFonts w:ascii="Times New Roman" w:eastAsia="Arial" w:hAnsi="Times New Roman"/>
          <w:sz w:val="20"/>
          <w:szCs w:val="20"/>
          <w:lang w:val="uk-UA"/>
        </w:rPr>
        <w:t>ПрАТ</w:t>
      </w:r>
      <w:proofErr w:type="spellEnd"/>
      <w:r w:rsidRPr="009F2353">
        <w:rPr>
          <w:rFonts w:ascii="Times New Roman" w:eastAsia="Arial" w:hAnsi="Times New Roman"/>
          <w:sz w:val="20"/>
          <w:szCs w:val="20"/>
          <w:lang w:val="uk-UA"/>
        </w:rPr>
        <w:t xml:space="preserve"> «</w:t>
      </w:r>
      <w:r w:rsidR="00360EA8" w:rsidRPr="009F2353">
        <w:rPr>
          <w:rFonts w:ascii="Times New Roman" w:eastAsia="Arial" w:hAnsi="Times New Roman"/>
          <w:sz w:val="20"/>
          <w:szCs w:val="20"/>
          <w:lang w:val="uk-UA"/>
        </w:rPr>
        <w:t>КСУЕ</w:t>
      </w:r>
      <w:r w:rsidRPr="009F2353">
        <w:rPr>
          <w:rFonts w:ascii="Times New Roman" w:eastAsia="Arial" w:hAnsi="Times New Roman"/>
          <w:sz w:val="20"/>
          <w:szCs w:val="20"/>
          <w:lang w:val="uk-UA"/>
        </w:rPr>
        <w:t>»</w:t>
      </w:r>
      <w:r w:rsidR="00162C55" w:rsidRPr="009F2353">
        <w:rPr>
          <w:rFonts w:ascii="Times New Roman" w:eastAsia="Arial" w:hAnsi="Times New Roman"/>
          <w:sz w:val="20"/>
          <w:szCs w:val="20"/>
          <w:lang w:val="uk-UA"/>
        </w:rPr>
        <w:t xml:space="preserve"> №</w:t>
      </w:r>
      <w:r w:rsidR="00360EA8" w:rsidRPr="009F2353">
        <w:rPr>
          <w:rFonts w:ascii="Times New Roman" w:eastAsia="Arial" w:hAnsi="Times New Roman"/>
          <w:sz w:val="20"/>
          <w:szCs w:val="20"/>
          <w:lang w:val="uk-UA"/>
        </w:rPr>
        <w:t>1/24</w:t>
      </w:r>
    </w:p>
    <w:p w:rsidR="002C4022" w:rsidRPr="009F2353" w:rsidRDefault="002C4022" w:rsidP="002C4022">
      <w:pPr>
        <w:widowControl w:val="0"/>
        <w:autoSpaceDE w:val="0"/>
        <w:autoSpaceDN w:val="0"/>
        <w:spacing w:after="0" w:line="240" w:lineRule="auto"/>
        <w:jc w:val="right"/>
        <w:rPr>
          <w:rFonts w:ascii="Times New Roman" w:eastAsia="Arial" w:hAnsi="Times New Roman"/>
          <w:sz w:val="20"/>
          <w:szCs w:val="20"/>
          <w:lang w:val="uk-UA"/>
        </w:rPr>
      </w:pPr>
      <w:r w:rsidRPr="009F2353">
        <w:rPr>
          <w:rFonts w:ascii="Times New Roman" w:eastAsia="Arial" w:hAnsi="Times New Roman"/>
          <w:sz w:val="20"/>
          <w:szCs w:val="20"/>
          <w:lang w:val="uk-UA"/>
        </w:rPr>
        <w:t xml:space="preserve">від </w:t>
      </w:r>
      <w:r w:rsidR="0004032E" w:rsidRPr="009F2353">
        <w:rPr>
          <w:rFonts w:ascii="Times New Roman" w:eastAsia="Arial" w:hAnsi="Times New Roman"/>
          <w:sz w:val="20"/>
          <w:szCs w:val="20"/>
          <w:lang w:val="uk-UA"/>
        </w:rPr>
        <w:t>28</w:t>
      </w:r>
      <w:r w:rsidRPr="009F2353">
        <w:rPr>
          <w:rFonts w:ascii="Times New Roman" w:eastAsia="Arial" w:hAnsi="Times New Roman"/>
          <w:sz w:val="20"/>
          <w:szCs w:val="20"/>
          <w:lang w:val="uk-UA"/>
        </w:rPr>
        <w:t xml:space="preserve"> лютого 2024 року</w:t>
      </w:r>
    </w:p>
    <w:p w:rsidR="000F6EE3" w:rsidRPr="00E90600" w:rsidRDefault="000F6EE3" w:rsidP="000F6EE3">
      <w:pPr>
        <w:widowControl w:val="0"/>
        <w:autoSpaceDE w:val="0"/>
        <w:autoSpaceDN w:val="0"/>
        <w:spacing w:after="0" w:line="240" w:lineRule="auto"/>
        <w:jc w:val="center"/>
        <w:rPr>
          <w:rFonts w:ascii="Times New Roman" w:eastAsia="Arial" w:hAnsi="Times New Roman"/>
          <w:b/>
          <w:lang w:val="uk-UA"/>
        </w:rPr>
      </w:pPr>
      <w:r w:rsidRPr="00E90600">
        <w:rPr>
          <w:rFonts w:ascii="Times New Roman" w:eastAsia="Arial" w:hAnsi="Times New Roman"/>
          <w:b/>
          <w:lang w:val="uk-UA"/>
        </w:rPr>
        <w:t>ПОВІДОМЛЕННЯ</w:t>
      </w:r>
    </w:p>
    <w:p w:rsidR="000F6EE3" w:rsidRPr="00E90600" w:rsidRDefault="000F6EE3" w:rsidP="000F6EE3">
      <w:pPr>
        <w:widowControl w:val="0"/>
        <w:autoSpaceDE w:val="0"/>
        <w:autoSpaceDN w:val="0"/>
        <w:spacing w:after="0" w:line="240" w:lineRule="auto"/>
        <w:jc w:val="center"/>
        <w:rPr>
          <w:rFonts w:ascii="Times New Roman" w:eastAsia="Arial" w:hAnsi="Times New Roman"/>
          <w:b/>
          <w:lang w:val="uk-UA"/>
        </w:rPr>
      </w:pPr>
      <w:r w:rsidRPr="00E90600">
        <w:rPr>
          <w:rFonts w:ascii="Times New Roman" w:eastAsia="Arial" w:hAnsi="Times New Roman"/>
          <w:b/>
          <w:lang w:val="uk-UA"/>
        </w:rPr>
        <w:t xml:space="preserve">про проведення дистанційних </w:t>
      </w:r>
      <w:r w:rsidRPr="00E90600">
        <w:rPr>
          <w:rFonts w:ascii="Times New Roman" w:eastAsia="Arial" w:hAnsi="Times New Roman"/>
          <w:b/>
          <w:bCs/>
          <w:color w:val="000000"/>
          <w:lang w:val="uk-UA"/>
        </w:rPr>
        <w:t>річних</w:t>
      </w:r>
      <w:r w:rsidRPr="00E90600">
        <w:rPr>
          <w:rFonts w:ascii="Times New Roman" w:eastAsia="Arial" w:hAnsi="Times New Roman"/>
          <w:b/>
          <w:lang w:val="uk-UA"/>
        </w:rPr>
        <w:t xml:space="preserve"> загальних зборів акціонерів</w:t>
      </w:r>
    </w:p>
    <w:p w:rsidR="000F6EE3" w:rsidRPr="00E90600" w:rsidRDefault="0095240C" w:rsidP="000F6EE3">
      <w:pPr>
        <w:widowControl w:val="0"/>
        <w:autoSpaceDE w:val="0"/>
        <w:autoSpaceDN w:val="0"/>
        <w:spacing w:after="0" w:line="240" w:lineRule="auto"/>
        <w:jc w:val="center"/>
        <w:rPr>
          <w:rFonts w:ascii="Times New Roman" w:eastAsia="Arial" w:hAnsi="Times New Roman"/>
          <w:b/>
          <w:lang w:val="uk-UA"/>
        </w:rPr>
      </w:pPr>
      <w:r w:rsidRPr="00E90600">
        <w:rPr>
          <w:rFonts w:ascii="Times New Roman" w:eastAsia="Arial" w:hAnsi="Times New Roman"/>
          <w:b/>
          <w:lang w:val="uk-UA"/>
        </w:rPr>
        <w:t>ПРИВАТНОГО  АКЦІОНЕРНОГО ТОВАРИСТВА</w:t>
      </w:r>
      <w:r w:rsidRPr="00E90600">
        <w:rPr>
          <w:rStyle w:val="fontstyle01"/>
          <w:rFonts w:ascii="Times New Roman" w:hAnsi="Times New Roman"/>
          <w:b w:val="0"/>
          <w:sz w:val="22"/>
          <w:szCs w:val="22"/>
          <w:lang w:val="uk-UA"/>
        </w:rPr>
        <w:t xml:space="preserve"> </w:t>
      </w:r>
      <w:r w:rsidR="000F6EE3" w:rsidRPr="00E90600">
        <w:rPr>
          <w:rFonts w:ascii="Times New Roman" w:eastAsia="Arial" w:hAnsi="Times New Roman"/>
          <w:b/>
          <w:lang w:val="uk-UA"/>
        </w:rPr>
        <w:t>«</w:t>
      </w:r>
      <w:r w:rsidR="00360EA8">
        <w:rPr>
          <w:rFonts w:ascii="Times New Roman" w:eastAsia="Arial" w:hAnsi="Times New Roman"/>
          <w:b/>
          <w:lang w:val="uk-UA"/>
        </w:rPr>
        <w:t>КИЇВСЬКЕ СПЕЦІАЛІЗОВАНЕ УПРАВЛІННЯ ЕКСКАВАЦІЇ</w:t>
      </w:r>
      <w:r w:rsidR="000F6EE3" w:rsidRPr="00E90600">
        <w:rPr>
          <w:rFonts w:ascii="Times New Roman" w:eastAsia="Arial" w:hAnsi="Times New Roman"/>
          <w:b/>
          <w:lang w:val="uk-UA"/>
        </w:rPr>
        <w:t>»</w:t>
      </w:r>
    </w:p>
    <w:p w:rsidR="0095240C" w:rsidRPr="00E90600" w:rsidRDefault="0095240C" w:rsidP="000F6EE3">
      <w:pPr>
        <w:widowControl w:val="0"/>
        <w:autoSpaceDE w:val="0"/>
        <w:autoSpaceDN w:val="0"/>
        <w:spacing w:after="0" w:line="240" w:lineRule="auto"/>
        <w:jc w:val="center"/>
        <w:rPr>
          <w:rFonts w:ascii="Times New Roman" w:eastAsia="Arial" w:hAnsi="Times New Roman"/>
          <w:b/>
          <w:sz w:val="24"/>
          <w:szCs w:val="24"/>
          <w:lang w:val="uk-UA"/>
        </w:rPr>
      </w:pPr>
    </w:p>
    <w:p w:rsidR="00CB11DE" w:rsidRPr="00E90600" w:rsidRDefault="00CB11DE" w:rsidP="0095240C">
      <w:pPr>
        <w:spacing w:after="0" w:line="240" w:lineRule="auto"/>
        <w:ind w:firstLine="708"/>
        <w:jc w:val="left"/>
        <w:rPr>
          <w:rStyle w:val="fontstyle21"/>
          <w:rFonts w:ascii="Times New Roman" w:hAnsi="Times New Roman"/>
          <w:bCs/>
          <w:sz w:val="20"/>
          <w:szCs w:val="20"/>
          <w:lang w:val="uk-UA"/>
        </w:rPr>
      </w:pPr>
      <w:r w:rsidRPr="002F20BA">
        <w:rPr>
          <w:rStyle w:val="fontstyle21"/>
          <w:rFonts w:ascii="Times New Roman" w:hAnsi="Times New Roman"/>
          <w:sz w:val="20"/>
          <w:szCs w:val="20"/>
          <w:lang w:val="uk-UA"/>
        </w:rPr>
        <w:t xml:space="preserve">ПРИВАТНЕ  АКЦІОНЕРНЕ ТОВАРИСТВО </w:t>
      </w:r>
      <w:r w:rsidR="00360EA8" w:rsidRPr="002F20BA">
        <w:rPr>
          <w:rStyle w:val="fontstyle21"/>
          <w:rFonts w:ascii="Times New Roman" w:hAnsi="Times New Roman"/>
          <w:sz w:val="20"/>
          <w:szCs w:val="20"/>
          <w:lang w:val="uk-UA"/>
        </w:rPr>
        <w:t>«</w:t>
      </w:r>
      <w:r w:rsidR="00360EA8" w:rsidRPr="002F20BA">
        <w:rPr>
          <w:rStyle w:val="fontstyle21"/>
          <w:rFonts w:ascii="Times New Roman" w:hAnsi="Times New Roman"/>
          <w:bCs/>
          <w:sz w:val="20"/>
          <w:szCs w:val="20"/>
          <w:lang w:val="uk-UA"/>
        </w:rPr>
        <w:t xml:space="preserve">КИЇВСЬКЕ СПЕЦІАЛІЗОВАНЕ УПРАВЛІННЯ ЕКСКАВАЦІЇ» (місцезнаходження: </w:t>
      </w:r>
      <w:proofErr w:type="spellStart"/>
      <w:r w:rsidR="00360EA8" w:rsidRPr="002F20BA">
        <w:rPr>
          <w:rStyle w:val="fontstyle21"/>
          <w:rFonts w:ascii="Times New Roman" w:hAnsi="Times New Roman"/>
          <w:bCs/>
          <w:sz w:val="20"/>
          <w:szCs w:val="20"/>
          <w:lang w:val="uk-UA"/>
        </w:rPr>
        <w:t>місцезнаходження</w:t>
      </w:r>
      <w:proofErr w:type="spellEnd"/>
      <w:r w:rsidR="00360EA8" w:rsidRPr="002F20BA">
        <w:rPr>
          <w:rStyle w:val="fontstyle21"/>
          <w:rFonts w:ascii="Times New Roman" w:hAnsi="Times New Roman"/>
          <w:bCs/>
          <w:sz w:val="20"/>
          <w:szCs w:val="20"/>
          <w:lang w:val="uk-UA"/>
        </w:rPr>
        <w:t>: м. Київ, вул. О. Довбуша, 18, код за ЄДРПОУ - 01269767)</w:t>
      </w:r>
      <w:r w:rsidRPr="00E90600">
        <w:rPr>
          <w:rStyle w:val="fontstyle21"/>
          <w:rFonts w:ascii="Times New Roman" w:hAnsi="Times New Roman"/>
          <w:bCs/>
          <w:sz w:val="20"/>
          <w:szCs w:val="20"/>
          <w:lang w:val="uk-UA"/>
        </w:rPr>
        <w:t xml:space="preserve">, (надалі </w:t>
      </w:r>
      <w:proofErr w:type="spellStart"/>
      <w:r w:rsidRPr="00E90600">
        <w:rPr>
          <w:rStyle w:val="fontstyle21"/>
          <w:rFonts w:ascii="Times New Roman" w:hAnsi="Times New Roman"/>
          <w:bCs/>
          <w:sz w:val="20"/>
          <w:szCs w:val="20"/>
          <w:lang w:val="uk-UA"/>
        </w:rPr>
        <w:t>–Товариство</w:t>
      </w:r>
      <w:proofErr w:type="spellEnd"/>
      <w:r w:rsidRPr="00E90600">
        <w:rPr>
          <w:rStyle w:val="fontstyle21"/>
          <w:rFonts w:ascii="Times New Roman" w:hAnsi="Times New Roman"/>
          <w:bCs/>
          <w:sz w:val="20"/>
          <w:szCs w:val="20"/>
          <w:lang w:val="uk-UA"/>
        </w:rPr>
        <w:t>), повідомляє, що  Наглядова рада Товариства (надалі - Наглядова Рада</w:t>
      </w:r>
      <w:r w:rsidR="00F14824" w:rsidRPr="00E90600">
        <w:rPr>
          <w:rStyle w:val="fontstyle21"/>
          <w:rFonts w:ascii="Times New Roman" w:hAnsi="Times New Roman"/>
          <w:bCs/>
          <w:sz w:val="20"/>
          <w:szCs w:val="20"/>
          <w:lang w:val="uk-UA"/>
        </w:rPr>
        <w:t xml:space="preserve"> або НР</w:t>
      </w:r>
      <w:r w:rsidRPr="00E90600">
        <w:rPr>
          <w:rStyle w:val="fontstyle21"/>
          <w:rFonts w:ascii="Times New Roman" w:hAnsi="Times New Roman"/>
          <w:bCs/>
          <w:sz w:val="20"/>
          <w:szCs w:val="20"/>
          <w:lang w:val="uk-UA"/>
        </w:rPr>
        <w:t>) відповідно до п.2. ст.</w:t>
      </w:r>
      <w:r w:rsidR="009D7415">
        <w:rPr>
          <w:rStyle w:val="fontstyle21"/>
          <w:rFonts w:ascii="Times New Roman" w:hAnsi="Times New Roman"/>
          <w:bCs/>
          <w:sz w:val="20"/>
          <w:szCs w:val="20"/>
          <w:lang w:val="uk-UA"/>
        </w:rPr>
        <w:t>4</w:t>
      </w:r>
      <w:r w:rsidRPr="00E90600">
        <w:rPr>
          <w:rStyle w:val="fontstyle21"/>
          <w:rFonts w:ascii="Times New Roman" w:hAnsi="Times New Roman"/>
          <w:bCs/>
          <w:sz w:val="20"/>
          <w:szCs w:val="20"/>
          <w:lang w:val="uk-UA"/>
        </w:rPr>
        <w:t xml:space="preserve">2 Закону України «Про акціонерні товариства» прийняла рішення (Протокол НР </w:t>
      </w:r>
      <w:r w:rsidR="00F14824" w:rsidRPr="00E90600">
        <w:rPr>
          <w:rStyle w:val="fontstyle21"/>
          <w:rFonts w:ascii="Times New Roman" w:hAnsi="Times New Roman"/>
          <w:bCs/>
          <w:sz w:val="20"/>
          <w:szCs w:val="20"/>
          <w:lang w:val="uk-UA"/>
        </w:rPr>
        <w:t>№</w:t>
      </w:r>
      <w:r w:rsidR="00360EA8">
        <w:rPr>
          <w:rStyle w:val="fontstyle21"/>
          <w:rFonts w:ascii="Times New Roman" w:hAnsi="Times New Roman"/>
          <w:bCs/>
          <w:sz w:val="20"/>
          <w:szCs w:val="20"/>
          <w:lang w:val="uk-UA"/>
        </w:rPr>
        <w:t>1/24</w:t>
      </w:r>
      <w:r w:rsidRPr="00E90600">
        <w:rPr>
          <w:rStyle w:val="fontstyle21"/>
          <w:rFonts w:ascii="Times New Roman" w:hAnsi="Times New Roman"/>
          <w:bCs/>
          <w:sz w:val="20"/>
          <w:szCs w:val="20"/>
          <w:lang w:val="uk-UA"/>
        </w:rPr>
        <w:t xml:space="preserve">  від </w:t>
      </w:r>
      <w:r w:rsidR="0004032E">
        <w:rPr>
          <w:rStyle w:val="fontstyle21"/>
          <w:rFonts w:ascii="Times New Roman" w:hAnsi="Times New Roman"/>
          <w:bCs/>
          <w:sz w:val="20"/>
          <w:szCs w:val="20"/>
          <w:lang w:val="uk-UA"/>
        </w:rPr>
        <w:t>28</w:t>
      </w:r>
      <w:r w:rsidR="00F14824" w:rsidRPr="00E90600">
        <w:rPr>
          <w:rStyle w:val="fontstyle21"/>
          <w:rFonts w:ascii="Times New Roman" w:hAnsi="Times New Roman"/>
          <w:bCs/>
          <w:sz w:val="20"/>
          <w:szCs w:val="20"/>
          <w:lang w:val="uk-UA"/>
        </w:rPr>
        <w:t xml:space="preserve"> л</w:t>
      </w:r>
      <w:r w:rsidR="002C4022">
        <w:rPr>
          <w:rStyle w:val="fontstyle21"/>
          <w:rFonts w:ascii="Times New Roman" w:hAnsi="Times New Roman"/>
          <w:bCs/>
          <w:sz w:val="20"/>
          <w:szCs w:val="20"/>
          <w:lang w:val="uk-UA"/>
        </w:rPr>
        <w:t>ютого</w:t>
      </w:r>
      <w:r w:rsidR="00F14824" w:rsidRPr="00E90600">
        <w:rPr>
          <w:rStyle w:val="fontstyle21"/>
          <w:rFonts w:ascii="Times New Roman" w:hAnsi="Times New Roman"/>
          <w:bCs/>
          <w:sz w:val="20"/>
          <w:szCs w:val="20"/>
          <w:lang w:val="uk-UA"/>
        </w:rPr>
        <w:t xml:space="preserve"> 202</w:t>
      </w:r>
      <w:r w:rsidR="002C4022">
        <w:rPr>
          <w:rStyle w:val="fontstyle21"/>
          <w:rFonts w:ascii="Times New Roman" w:hAnsi="Times New Roman"/>
          <w:bCs/>
          <w:sz w:val="20"/>
          <w:szCs w:val="20"/>
          <w:lang w:val="uk-UA"/>
        </w:rPr>
        <w:t>4</w:t>
      </w:r>
      <w:r w:rsidR="00F14824" w:rsidRPr="00E90600">
        <w:rPr>
          <w:rStyle w:val="fontstyle21"/>
          <w:rFonts w:ascii="Times New Roman" w:hAnsi="Times New Roman"/>
          <w:bCs/>
          <w:sz w:val="20"/>
          <w:szCs w:val="20"/>
          <w:lang w:val="uk-UA"/>
        </w:rPr>
        <w:t xml:space="preserve"> року</w:t>
      </w:r>
      <w:r w:rsidRPr="00E90600">
        <w:rPr>
          <w:rStyle w:val="fontstyle21"/>
          <w:rFonts w:ascii="Times New Roman" w:hAnsi="Times New Roman"/>
          <w:bCs/>
          <w:sz w:val="20"/>
          <w:szCs w:val="20"/>
          <w:lang w:val="uk-UA"/>
        </w:rPr>
        <w:t xml:space="preserve">)  про проведення дистанційних річних  Загальних зборів акціонерів </w:t>
      </w:r>
      <w:r w:rsidR="00F14824" w:rsidRPr="00E90600">
        <w:rPr>
          <w:rStyle w:val="fontstyle21"/>
          <w:rFonts w:ascii="Times New Roman" w:hAnsi="Times New Roman"/>
          <w:bCs/>
          <w:sz w:val="20"/>
          <w:szCs w:val="20"/>
          <w:lang w:val="uk-UA"/>
        </w:rPr>
        <w:t>Товариства</w:t>
      </w:r>
      <w:r w:rsidRPr="00E90600">
        <w:rPr>
          <w:rStyle w:val="fontstyle21"/>
          <w:rFonts w:ascii="Times New Roman" w:hAnsi="Times New Roman"/>
          <w:bCs/>
          <w:sz w:val="20"/>
          <w:szCs w:val="20"/>
          <w:lang w:val="uk-UA"/>
        </w:rPr>
        <w:t xml:space="preserve"> (надалі – Загальні збори),  які відбудуться  </w:t>
      </w:r>
      <w:r w:rsidR="002F20BA">
        <w:rPr>
          <w:rStyle w:val="fontstyle21"/>
          <w:rFonts w:ascii="Times New Roman" w:hAnsi="Times New Roman"/>
          <w:bCs/>
          <w:sz w:val="20"/>
          <w:szCs w:val="20"/>
          <w:lang w:val="uk-UA"/>
        </w:rPr>
        <w:t>24</w:t>
      </w:r>
      <w:r w:rsidR="002C4022" w:rsidRPr="002C4022">
        <w:rPr>
          <w:rStyle w:val="fontstyle21"/>
          <w:rFonts w:ascii="Times New Roman" w:hAnsi="Times New Roman"/>
          <w:bCs/>
          <w:sz w:val="20"/>
          <w:szCs w:val="20"/>
          <w:lang w:val="uk-UA"/>
        </w:rPr>
        <w:t xml:space="preserve"> квітня 2024 року</w:t>
      </w:r>
      <w:r w:rsidRPr="00E90600">
        <w:rPr>
          <w:rStyle w:val="fontstyle21"/>
          <w:rFonts w:ascii="Times New Roman" w:hAnsi="Times New Roman"/>
          <w:bCs/>
          <w:sz w:val="20"/>
          <w:szCs w:val="20"/>
          <w:lang w:val="uk-UA"/>
        </w:rPr>
        <w:t>.</w:t>
      </w:r>
      <w:r w:rsidRPr="00E90600">
        <w:rPr>
          <w:rStyle w:val="fontstyle21"/>
          <w:rFonts w:ascii="Times New Roman" w:hAnsi="Times New Roman"/>
          <w:bCs/>
          <w:sz w:val="20"/>
          <w:szCs w:val="20"/>
          <w:lang w:val="uk-UA"/>
        </w:rPr>
        <w:br/>
        <w:t xml:space="preserve">     </w:t>
      </w:r>
      <w:r w:rsidRPr="00E90600">
        <w:rPr>
          <w:rStyle w:val="fontstyle21"/>
          <w:rFonts w:ascii="Times New Roman" w:hAnsi="Times New Roman"/>
          <w:bCs/>
          <w:sz w:val="20"/>
          <w:szCs w:val="20"/>
          <w:lang w:val="uk-UA"/>
        </w:rPr>
        <w:tab/>
        <w:t xml:space="preserve">Загальні збори відбуватимуться дистанційно відповідно до </w:t>
      </w:r>
      <w:r w:rsidR="00F14824" w:rsidRPr="00E90600">
        <w:rPr>
          <w:rStyle w:val="fontstyle21"/>
          <w:rFonts w:ascii="Times New Roman" w:hAnsi="Times New Roman"/>
          <w:bCs/>
          <w:sz w:val="20"/>
          <w:szCs w:val="20"/>
          <w:lang w:val="uk-UA"/>
        </w:rPr>
        <w:t>Поряду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w:t>
      </w:r>
      <w:r w:rsidR="0004032E">
        <w:rPr>
          <w:rStyle w:val="fontstyle21"/>
          <w:rFonts w:ascii="Times New Roman" w:hAnsi="Times New Roman"/>
          <w:bCs/>
          <w:sz w:val="20"/>
          <w:szCs w:val="20"/>
          <w:lang w:val="uk-UA"/>
        </w:rPr>
        <w:t>на</w:t>
      </w:r>
      <w:r w:rsidR="00F14824" w:rsidRPr="00E90600">
        <w:rPr>
          <w:rStyle w:val="fontstyle21"/>
          <w:rFonts w:ascii="Times New Roman" w:hAnsi="Times New Roman"/>
          <w:bCs/>
          <w:sz w:val="20"/>
          <w:szCs w:val="20"/>
          <w:lang w:val="uk-UA"/>
        </w:rPr>
        <w:t>далі – Порядок)</w:t>
      </w:r>
      <w:r w:rsidRPr="00E90600">
        <w:rPr>
          <w:rStyle w:val="fontstyle21"/>
          <w:rFonts w:ascii="Times New Roman" w:hAnsi="Times New Roman"/>
          <w:bCs/>
          <w:sz w:val="20"/>
          <w:szCs w:val="20"/>
          <w:lang w:val="uk-UA"/>
        </w:rPr>
        <w:t>.</w:t>
      </w:r>
    </w:p>
    <w:p w:rsidR="00F14824" w:rsidRPr="00E90600" w:rsidRDefault="00F14824" w:rsidP="00F14824">
      <w:pPr>
        <w:spacing w:after="0" w:line="240" w:lineRule="auto"/>
        <w:rPr>
          <w:rStyle w:val="fontstyle21"/>
          <w:rFonts w:ascii="Times New Roman" w:hAnsi="Times New Roman"/>
          <w:bCs/>
          <w:sz w:val="20"/>
          <w:szCs w:val="20"/>
          <w:lang w:val="uk-UA"/>
        </w:rPr>
      </w:pPr>
      <w:r w:rsidRPr="00E90600">
        <w:rPr>
          <w:rStyle w:val="fontstyle21"/>
          <w:rFonts w:ascii="Times New Roman" w:hAnsi="Times New Roman"/>
          <w:b/>
          <w:bCs/>
          <w:sz w:val="20"/>
          <w:szCs w:val="20"/>
          <w:u w:val="single"/>
          <w:lang w:val="uk-UA"/>
        </w:rPr>
        <w:t>Дата проведення Загальних зборів</w:t>
      </w:r>
      <w:r w:rsidRPr="00E90600">
        <w:rPr>
          <w:rStyle w:val="fontstyle21"/>
          <w:rFonts w:ascii="Times New Roman" w:hAnsi="Times New Roman"/>
          <w:sz w:val="20"/>
          <w:szCs w:val="20"/>
          <w:lang w:val="uk-UA"/>
        </w:rPr>
        <w:t xml:space="preserve"> (дата завершення  голосування) –  </w:t>
      </w:r>
      <w:r w:rsidR="00360EA8">
        <w:rPr>
          <w:rStyle w:val="fontstyle21"/>
          <w:rFonts w:ascii="Times New Roman" w:hAnsi="Times New Roman"/>
          <w:b/>
          <w:bCs/>
          <w:sz w:val="20"/>
          <w:szCs w:val="20"/>
          <w:lang w:val="uk-UA"/>
        </w:rPr>
        <w:t>24</w:t>
      </w:r>
      <w:r w:rsidR="002C4022" w:rsidRPr="00E54B63">
        <w:rPr>
          <w:rStyle w:val="fontstyle21"/>
          <w:rFonts w:ascii="Times New Roman" w:hAnsi="Times New Roman"/>
          <w:b/>
          <w:bCs/>
          <w:sz w:val="20"/>
          <w:szCs w:val="20"/>
          <w:lang w:val="uk-UA"/>
        </w:rPr>
        <w:t xml:space="preserve"> квітня 2024 року</w:t>
      </w:r>
      <w:r w:rsidR="00D82474" w:rsidRPr="00E54B63">
        <w:rPr>
          <w:rStyle w:val="fontstyle21"/>
          <w:rFonts w:ascii="Times New Roman" w:hAnsi="Times New Roman"/>
          <w:b/>
          <w:bCs/>
          <w:sz w:val="20"/>
          <w:szCs w:val="20"/>
          <w:lang w:val="uk-UA"/>
        </w:rPr>
        <w:t>.</w:t>
      </w:r>
    </w:p>
    <w:p w:rsidR="00CB11DE" w:rsidRPr="0004032E" w:rsidRDefault="00CB11DE" w:rsidP="00F14824">
      <w:pPr>
        <w:spacing w:after="0" w:line="240" w:lineRule="auto"/>
        <w:jc w:val="left"/>
        <w:rPr>
          <w:rStyle w:val="fontstyle21"/>
          <w:rFonts w:ascii="Times New Roman" w:hAnsi="Times New Roman"/>
          <w:bCs/>
          <w:sz w:val="20"/>
          <w:szCs w:val="20"/>
          <w:lang w:val="uk-UA"/>
        </w:rPr>
      </w:pPr>
      <w:r w:rsidRPr="0004032E">
        <w:rPr>
          <w:rStyle w:val="fontstyle21"/>
          <w:rFonts w:ascii="Times New Roman" w:hAnsi="Times New Roman"/>
          <w:sz w:val="20"/>
          <w:szCs w:val="20"/>
          <w:lang w:val="uk-UA"/>
        </w:rPr>
        <w:t>Дата склад</w:t>
      </w:r>
      <w:r w:rsidR="00F14824" w:rsidRPr="0004032E">
        <w:rPr>
          <w:rStyle w:val="fontstyle21"/>
          <w:rFonts w:ascii="Times New Roman" w:hAnsi="Times New Roman"/>
          <w:sz w:val="20"/>
          <w:szCs w:val="20"/>
          <w:lang w:val="uk-UA"/>
        </w:rPr>
        <w:t>а</w:t>
      </w:r>
      <w:r w:rsidRPr="0004032E">
        <w:rPr>
          <w:rStyle w:val="fontstyle21"/>
          <w:rFonts w:ascii="Times New Roman" w:hAnsi="Times New Roman"/>
          <w:sz w:val="20"/>
          <w:szCs w:val="20"/>
          <w:lang w:val="uk-UA"/>
        </w:rPr>
        <w:t>ння переліку акціонерів, які мають бути повідомлені про проведення Загальних зборів</w:t>
      </w:r>
      <w:r w:rsidR="00F14824" w:rsidRPr="0004032E">
        <w:rPr>
          <w:rStyle w:val="fontstyle21"/>
          <w:rFonts w:ascii="Times New Roman" w:hAnsi="Times New Roman"/>
          <w:sz w:val="20"/>
          <w:szCs w:val="20"/>
          <w:lang w:val="uk-UA"/>
        </w:rPr>
        <w:t xml:space="preserve"> - </w:t>
      </w:r>
      <w:r w:rsidR="00E54B63" w:rsidRPr="0004032E">
        <w:rPr>
          <w:rStyle w:val="fontstyle21"/>
          <w:rFonts w:ascii="Times New Roman" w:hAnsi="Times New Roman"/>
          <w:bCs/>
          <w:sz w:val="20"/>
          <w:szCs w:val="20"/>
        </w:rPr>
        <w:t>1</w:t>
      </w:r>
      <w:r w:rsidR="002F20BA">
        <w:rPr>
          <w:rStyle w:val="fontstyle21"/>
          <w:rFonts w:ascii="Times New Roman" w:hAnsi="Times New Roman"/>
          <w:bCs/>
          <w:sz w:val="20"/>
          <w:szCs w:val="20"/>
          <w:lang w:val="uk-UA"/>
        </w:rPr>
        <w:t>8</w:t>
      </w:r>
      <w:r w:rsidR="00E54B63" w:rsidRPr="0004032E">
        <w:rPr>
          <w:rStyle w:val="fontstyle21"/>
          <w:rFonts w:ascii="Times New Roman" w:hAnsi="Times New Roman"/>
          <w:bCs/>
          <w:sz w:val="20"/>
          <w:szCs w:val="20"/>
        </w:rPr>
        <w:t xml:space="preserve"> </w:t>
      </w:r>
      <w:proofErr w:type="spellStart"/>
      <w:r w:rsidR="00E54B63" w:rsidRPr="0004032E">
        <w:rPr>
          <w:rStyle w:val="fontstyle21"/>
          <w:rFonts w:ascii="Times New Roman" w:hAnsi="Times New Roman"/>
          <w:bCs/>
          <w:sz w:val="20"/>
          <w:szCs w:val="20"/>
        </w:rPr>
        <w:t>березня</w:t>
      </w:r>
      <w:proofErr w:type="spellEnd"/>
      <w:r w:rsidR="00E54B63" w:rsidRPr="0004032E">
        <w:rPr>
          <w:rStyle w:val="fontstyle21"/>
          <w:rFonts w:ascii="Times New Roman" w:hAnsi="Times New Roman"/>
          <w:bCs/>
          <w:sz w:val="20"/>
          <w:szCs w:val="20"/>
        </w:rPr>
        <w:t xml:space="preserve"> 2024 року</w:t>
      </w:r>
      <w:r w:rsidR="00D82474" w:rsidRPr="0004032E">
        <w:rPr>
          <w:rStyle w:val="fontstyle21"/>
          <w:rFonts w:ascii="Times New Roman" w:hAnsi="Times New Roman"/>
          <w:bCs/>
          <w:sz w:val="20"/>
          <w:szCs w:val="20"/>
          <w:lang w:val="uk-UA"/>
        </w:rPr>
        <w:t>.</w:t>
      </w:r>
    </w:p>
    <w:p w:rsidR="00CB11DE" w:rsidRPr="0004032E" w:rsidRDefault="00CB11DE" w:rsidP="00CB11DE">
      <w:pPr>
        <w:pStyle w:val="af0"/>
        <w:tabs>
          <w:tab w:val="left" w:pos="5387"/>
        </w:tabs>
        <w:rPr>
          <w:rFonts w:ascii="Times New Roman" w:hAnsi="Times New Roman"/>
          <w:color w:val="333333"/>
          <w:u w:val="single"/>
        </w:rPr>
      </w:pPr>
      <w:r w:rsidRPr="0004032E">
        <w:rPr>
          <w:rFonts w:ascii="Times New Roman" w:eastAsia="Times New Roman" w:hAnsi="Times New Roman"/>
        </w:rPr>
        <w:t>Дата складення переліку акціонерів, які мають право на участь у Загальних зборах</w:t>
      </w:r>
      <w:r w:rsidR="0004032E" w:rsidRPr="0004032E">
        <w:rPr>
          <w:rFonts w:ascii="Times New Roman" w:eastAsia="Times New Roman" w:hAnsi="Times New Roman"/>
        </w:rPr>
        <w:t xml:space="preserve"> </w:t>
      </w:r>
      <w:r w:rsidR="00D82474" w:rsidRPr="0004032E">
        <w:rPr>
          <w:rStyle w:val="fontstyle21"/>
          <w:rFonts w:ascii="Times New Roman" w:hAnsi="Times New Roman"/>
          <w:bCs/>
          <w:sz w:val="20"/>
          <w:szCs w:val="20"/>
          <w:lang w:val="ru-RU" w:eastAsia="en-US"/>
        </w:rPr>
        <w:t xml:space="preserve">- </w:t>
      </w:r>
      <w:r w:rsidR="00E54B63" w:rsidRPr="0004032E">
        <w:rPr>
          <w:rStyle w:val="fontstyle21"/>
          <w:rFonts w:ascii="Times New Roman" w:hAnsi="Times New Roman"/>
          <w:bCs/>
          <w:sz w:val="20"/>
          <w:szCs w:val="20"/>
          <w:lang w:val="ru-RU" w:eastAsia="en-US"/>
        </w:rPr>
        <w:t>1</w:t>
      </w:r>
      <w:r w:rsidR="002F20BA">
        <w:rPr>
          <w:rStyle w:val="fontstyle21"/>
          <w:rFonts w:ascii="Times New Roman" w:hAnsi="Times New Roman"/>
          <w:bCs/>
          <w:sz w:val="20"/>
          <w:szCs w:val="20"/>
          <w:lang w:val="ru-RU" w:eastAsia="en-US"/>
        </w:rPr>
        <w:t>9</w:t>
      </w:r>
      <w:r w:rsidR="00E54B63" w:rsidRPr="0004032E">
        <w:rPr>
          <w:rStyle w:val="fontstyle21"/>
          <w:rFonts w:ascii="Times New Roman" w:hAnsi="Times New Roman"/>
          <w:bCs/>
          <w:sz w:val="20"/>
          <w:szCs w:val="20"/>
          <w:lang w:val="ru-RU" w:eastAsia="en-US"/>
        </w:rPr>
        <w:t xml:space="preserve"> </w:t>
      </w:r>
      <w:proofErr w:type="spellStart"/>
      <w:r w:rsidR="00E54B63" w:rsidRPr="0004032E">
        <w:rPr>
          <w:rStyle w:val="fontstyle21"/>
          <w:rFonts w:ascii="Times New Roman" w:hAnsi="Times New Roman"/>
          <w:bCs/>
          <w:sz w:val="20"/>
          <w:szCs w:val="20"/>
          <w:lang w:val="ru-RU" w:eastAsia="en-US"/>
        </w:rPr>
        <w:t>квітня</w:t>
      </w:r>
      <w:proofErr w:type="spellEnd"/>
      <w:r w:rsidR="00E54B63" w:rsidRPr="0004032E">
        <w:rPr>
          <w:rStyle w:val="fontstyle21"/>
          <w:rFonts w:ascii="Times New Roman" w:hAnsi="Times New Roman"/>
          <w:bCs/>
          <w:sz w:val="20"/>
          <w:szCs w:val="20"/>
          <w:lang w:val="ru-RU" w:eastAsia="en-US"/>
        </w:rPr>
        <w:t xml:space="preserve"> 2024 року</w:t>
      </w:r>
      <w:r w:rsidRPr="0004032E">
        <w:rPr>
          <w:rStyle w:val="fontstyle21"/>
          <w:rFonts w:ascii="Times New Roman" w:hAnsi="Times New Roman"/>
          <w:sz w:val="20"/>
          <w:szCs w:val="20"/>
          <w:lang w:eastAsia="en-US"/>
        </w:rPr>
        <w:t>.</w:t>
      </w:r>
    </w:p>
    <w:p w:rsidR="00CB11DE" w:rsidRPr="00315FC2" w:rsidRDefault="00CB11DE" w:rsidP="00CB11DE">
      <w:pPr>
        <w:spacing w:after="0" w:line="240" w:lineRule="auto"/>
        <w:rPr>
          <w:rStyle w:val="ab"/>
          <w:rFonts w:ascii="Times New Roman" w:hAnsi="Times New Roman"/>
          <w:b w:val="0"/>
          <w:sz w:val="20"/>
          <w:szCs w:val="20"/>
          <w:lang w:val="uk-UA"/>
        </w:rPr>
      </w:pPr>
      <w:r w:rsidRPr="0004032E">
        <w:rPr>
          <w:rStyle w:val="ab"/>
          <w:rFonts w:ascii="Times New Roman" w:hAnsi="Times New Roman"/>
          <w:b w:val="0"/>
          <w:bCs w:val="0"/>
          <w:sz w:val="20"/>
          <w:szCs w:val="20"/>
          <w:lang w:val="uk-UA"/>
        </w:rPr>
        <w:t>Інформація про загальну кількість акцій та голосуючих акцій станом</w:t>
      </w:r>
      <w:r w:rsidRPr="00E90600">
        <w:rPr>
          <w:rStyle w:val="ab"/>
          <w:rFonts w:ascii="Times New Roman" w:hAnsi="Times New Roman"/>
          <w:b w:val="0"/>
          <w:bCs w:val="0"/>
          <w:sz w:val="20"/>
          <w:szCs w:val="20"/>
          <w:lang w:val="uk-UA"/>
        </w:rPr>
        <w:t xml:space="preserve"> на дату складання переліку осіб, яким надсилається повідомлення про проведення загальних зборів:</w:t>
      </w:r>
      <w:r w:rsidRPr="00E90600">
        <w:rPr>
          <w:rStyle w:val="ab"/>
          <w:rFonts w:ascii="Times New Roman" w:hAnsi="Times New Roman"/>
          <w:color w:val="333333"/>
          <w:sz w:val="20"/>
          <w:szCs w:val="20"/>
          <w:lang w:val="uk-UA"/>
        </w:rPr>
        <w:t xml:space="preserve"> </w:t>
      </w:r>
      <w:r w:rsidRPr="00315FC2">
        <w:rPr>
          <w:rStyle w:val="ab"/>
          <w:rFonts w:ascii="Times New Roman" w:hAnsi="Times New Roman"/>
          <w:b w:val="0"/>
          <w:sz w:val="20"/>
          <w:szCs w:val="20"/>
          <w:lang w:val="uk-UA"/>
        </w:rPr>
        <w:t xml:space="preserve">загальна кількість акцій -  </w:t>
      </w:r>
      <w:r w:rsidR="00DD5752" w:rsidRPr="00315FC2">
        <w:rPr>
          <w:rStyle w:val="ab"/>
          <w:rFonts w:ascii="Times New Roman" w:hAnsi="Times New Roman"/>
          <w:b w:val="0"/>
          <w:sz w:val="20"/>
          <w:szCs w:val="20"/>
          <w:lang w:val="uk-UA"/>
        </w:rPr>
        <w:t>6 153 032 штук</w:t>
      </w:r>
      <w:r w:rsidR="00E54B63" w:rsidRPr="00315FC2">
        <w:rPr>
          <w:rStyle w:val="ab"/>
          <w:rFonts w:ascii="Times New Roman" w:hAnsi="Times New Roman"/>
          <w:b w:val="0"/>
          <w:sz w:val="20"/>
          <w:szCs w:val="20"/>
          <w:lang w:val="uk-UA"/>
        </w:rPr>
        <w:t xml:space="preserve">, голосуючих акцій - </w:t>
      </w:r>
      <w:r w:rsidR="00315FC2" w:rsidRPr="00315FC2">
        <w:rPr>
          <w:rStyle w:val="ab"/>
          <w:rFonts w:ascii="Times New Roman" w:hAnsi="Times New Roman"/>
          <w:b w:val="0"/>
          <w:sz w:val="20"/>
          <w:szCs w:val="20"/>
          <w:lang w:val="uk-UA"/>
        </w:rPr>
        <w:t xml:space="preserve">5 844 992  </w:t>
      </w:r>
      <w:r w:rsidR="00E54B63" w:rsidRPr="00315FC2">
        <w:rPr>
          <w:rStyle w:val="ab"/>
          <w:rFonts w:ascii="Times New Roman" w:hAnsi="Times New Roman"/>
          <w:b w:val="0"/>
          <w:sz w:val="20"/>
          <w:szCs w:val="20"/>
          <w:lang w:val="uk-UA"/>
        </w:rPr>
        <w:t xml:space="preserve"> </w:t>
      </w:r>
      <w:r w:rsidRPr="00315FC2">
        <w:rPr>
          <w:rStyle w:val="ab"/>
          <w:rFonts w:ascii="Times New Roman" w:hAnsi="Times New Roman"/>
          <w:b w:val="0"/>
          <w:sz w:val="20"/>
          <w:szCs w:val="20"/>
          <w:lang w:val="uk-UA"/>
        </w:rPr>
        <w:t xml:space="preserve"> штук простих іменних акцій.</w:t>
      </w:r>
      <w:r w:rsidR="00315FC2" w:rsidRPr="00315FC2">
        <w:rPr>
          <w:color w:val="000000"/>
          <w:sz w:val="14"/>
          <w:lang w:val="uk-UA"/>
        </w:rPr>
        <w:t xml:space="preserve"> </w:t>
      </w:r>
    </w:p>
    <w:p w:rsidR="00CB11DE" w:rsidRPr="004F73DB" w:rsidRDefault="00DF16E1" w:rsidP="00CB11DE">
      <w:pPr>
        <w:spacing w:after="0" w:line="240" w:lineRule="auto"/>
        <w:rPr>
          <w:rStyle w:val="ab"/>
          <w:rFonts w:ascii="Times New Roman" w:hAnsi="Times New Roman"/>
          <w:b w:val="0"/>
          <w:bCs w:val="0"/>
          <w:sz w:val="20"/>
          <w:szCs w:val="20"/>
          <w:lang w:val="uk-UA"/>
        </w:rPr>
      </w:pPr>
      <w:r w:rsidRPr="00E90600">
        <w:rPr>
          <w:rStyle w:val="ab"/>
          <w:rFonts w:ascii="Times New Roman" w:hAnsi="Times New Roman"/>
          <w:b w:val="0"/>
          <w:bCs w:val="0"/>
          <w:sz w:val="20"/>
          <w:szCs w:val="20"/>
          <w:lang w:val="uk-UA"/>
        </w:rPr>
        <w:t xml:space="preserve">Єдиний бюлетень для голосування щодо всіх питань порядку денного розміщуватиметься у вільному для акціонерів доступі на власному веб-сайті Товариства за </w:t>
      </w:r>
      <w:r w:rsidRPr="00DD5752">
        <w:rPr>
          <w:rStyle w:val="ab"/>
          <w:rFonts w:ascii="Times New Roman" w:hAnsi="Times New Roman"/>
          <w:b w:val="0"/>
          <w:bCs w:val="0"/>
          <w:sz w:val="20"/>
          <w:szCs w:val="20"/>
          <w:lang w:val="uk-UA"/>
        </w:rPr>
        <w:t>посиланням:</w:t>
      </w:r>
      <w:r w:rsidR="004F73DB" w:rsidRPr="00DD5752">
        <w:rPr>
          <w:rStyle w:val="ab"/>
          <w:rFonts w:ascii="Times New Roman" w:hAnsi="Times New Roman"/>
          <w:b w:val="0"/>
          <w:sz w:val="20"/>
          <w:szCs w:val="20"/>
          <w:lang w:val="uk-UA"/>
        </w:rPr>
        <w:t xml:space="preserve"> </w:t>
      </w:r>
      <w:r w:rsidR="00DD5752" w:rsidRPr="00DD5752">
        <w:rPr>
          <w:rStyle w:val="ab"/>
          <w:rFonts w:ascii="Times New Roman" w:hAnsi="Times New Roman"/>
          <w:b w:val="0"/>
          <w:sz w:val="20"/>
          <w:szCs w:val="20"/>
        </w:rPr>
        <w:t>01269767.infosite.com.ua</w:t>
      </w:r>
      <w:r w:rsidR="00CB11DE" w:rsidRPr="00DD5752">
        <w:rPr>
          <w:rStyle w:val="ab"/>
          <w:rFonts w:ascii="Times New Roman" w:hAnsi="Times New Roman"/>
          <w:b w:val="0"/>
          <w:bCs w:val="0"/>
          <w:sz w:val="20"/>
          <w:szCs w:val="20"/>
          <w:lang w:val="uk-UA"/>
        </w:rPr>
        <w:t>.</w:t>
      </w:r>
    </w:p>
    <w:p w:rsidR="00CB11DE" w:rsidRPr="00315FC2" w:rsidRDefault="00CB11DE" w:rsidP="00CB11DE">
      <w:pPr>
        <w:spacing w:after="0" w:line="240" w:lineRule="auto"/>
        <w:rPr>
          <w:rStyle w:val="fontstyle21"/>
          <w:rFonts w:ascii="Times New Roman" w:hAnsi="Times New Roman"/>
          <w:sz w:val="20"/>
          <w:szCs w:val="20"/>
          <w:lang w:val="uk-UA"/>
        </w:rPr>
      </w:pPr>
      <w:r w:rsidRPr="00E90600">
        <w:rPr>
          <w:rStyle w:val="fontstyle21"/>
          <w:rFonts w:ascii="Times New Roman" w:hAnsi="Times New Roman"/>
          <w:b/>
          <w:sz w:val="20"/>
          <w:szCs w:val="20"/>
          <w:u w:val="single"/>
          <w:lang w:val="uk-UA"/>
        </w:rPr>
        <w:t>Датою початку голосування акціонерів</w:t>
      </w:r>
      <w:r w:rsidRPr="00E90600">
        <w:rPr>
          <w:rStyle w:val="fontstyle21"/>
          <w:rFonts w:ascii="Times New Roman" w:hAnsi="Times New Roman"/>
          <w:sz w:val="20"/>
          <w:szCs w:val="20"/>
          <w:lang w:val="uk-UA"/>
        </w:rPr>
        <w:t xml:space="preserve"> з відповідних питань порядку денного є дата розміщення відповідного бюлетеню для голосування у вільному для акціонерів доступі –</w:t>
      </w:r>
      <w:r w:rsidR="004F73DB">
        <w:rPr>
          <w:rStyle w:val="fontstyle21"/>
          <w:rFonts w:ascii="Times New Roman" w:hAnsi="Times New Roman"/>
          <w:sz w:val="20"/>
          <w:szCs w:val="20"/>
          <w:lang w:val="uk-UA"/>
        </w:rPr>
        <w:t xml:space="preserve"> </w:t>
      </w:r>
      <w:r w:rsidR="00315FC2" w:rsidRPr="00315FC2">
        <w:rPr>
          <w:rStyle w:val="fontstyle21"/>
          <w:rFonts w:ascii="Times New Roman" w:hAnsi="Times New Roman"/>
          <w:sz w:val="20"/>
          <w:szCs w:val="20"/>
        </w:rPr>
        <w:t>не пізніше 11 години 15 квітня 2024 року (по питанням порядку денного, окрім обрання Наглядової ради Товариства) та 18 квітня 2024 року не пізніше 11 години (по питанню - обрання Наглядової ради Товариства)</w:t>
      </w:r>
      <w:r w:rsidRPr="00315FC2">
        <w:rPr>
          <w:rStyle w:val="fontstyle21"/>
          <w:rFonts w:ascii="Times New Roman" w:hAnsi="Times New Roman"/>
          <w:sz w:val="20"/>
          <w:szCs w:val="20"/>
          <w:lang w:val="uk-UA"/>
        </w:rPr>
        <w:t>.</w:t>
      </w:r>
    </w:p>
    <w:p w:rsidR="00CB11DE" w:rsidRPr="00E90600" w:rsidRDefault="00CB11DE" w:rsidP="00CB11DE">
      <w:pPr>
        <w:spacing w:after="0" w:line="240" w:lineRule="auto"/>
        <w:rPr>
          <w:rStyle w:val="fontstyle21"/>
          <w:rFonts w:ascii="Times New Roman" w:hAnsi="Times New Roman"/>
          <w:sz w:val="20"/>
          <w:szCs w:val="20"/>
          <w:lang w:val="uk-UA"/>
        </w:rPr>
      </w:pPr>
      <w:r w:rsidRPr="00E90600">
        <w:rPr>
          <w:rStyle w:val="fontstyle21"/>
          <w:rFonts w:ascii="Times New Roman" w:hAnsi="Times New Roman"/>
          <w:b/>
          <w:sz w:val="20"/>
          <w:szCs w:val="20"/>
          <w:u w:val="single"/>
          <w:lang w:val="uk-UA"/>
        </w:rPr>
        <w:t xml:space="preserve">Голосування на Загальних зборах завершується о 18 годині 00 хвилин  </w:t>
      </w:r>
      <w:r w:rsidR="00315FC2">
        <w:rPr>
          <w:rStyle w:val="fontstyle21"/>
          <w:rFonts w:ascii="Times New Roman" w:hAnsi="Times New Roman"/>
          <w:b/>
          <w:sz w:val="20"/>
          <w:szCs w:val="20"/>
          <w:u w:val="single"/>
          <w:lang w:val="uk-UA"/>
        </w:rPr>
        <w:t>24</w:t>
      </w:r>
      <w:r w:rsidRPr="00E90600">
        <w:rPr>
          <w:rStyle w:val="fontstyle21"/>
          <w:rFonts w:ascii="Times New Roman" w:hAnsi="Times New Roman"/>
          <w:b/>
          <w:sz w:val="20"/>
          <w:szCs w:val="20"/>
          <w:u w:val="single"/>
          <w:lang w:val="uk-UA"/>
        </w:rPr>
        <w:t xml:space="preserve"> </w:t>
      </w:r>
      <w:r w:rsidR="004F73DB">
        <w:rPr>
          <w:rStyle w:val="fontstyle21"/>
          <w:rFonts w:ascii="Times New Roman" w:hAnsi="Times New Roman"/>
          <w:b/>
          <w:sz w:val="20"/>
          <w:szCs w:val="20"/>
          <w:u w:val="single"/>
          <w:lang w:val="uk-UA"/>
        </w:rPr>
        <w:t>квіт</w:t>
      </w:r>
      <w:r w:rsidRPr="00E90600">
        <w:rPr>
          <w:rStyle w:val="fontstyle21"/>
          <w:rFonts w:ascii="Times New Roman" w:hAnsi="Times New Roman"/>
          <w:b/>
          <w:sz w:val="20"/>
          <w:szCs w:val="20"/>
          <w:u w:val="single"/>
          <w:lang w:val="uk-UA"/>
        </w:rPr>
        <w:t>ня  202</w:t>
      </w:r>
      <w:r w:rsidR="004F73DB">
        <w:rPr>
          <w:rStyle w:val="fontstyle21"/>
          <w:rFonts w:ascii="Times New Roman" w:hAnsi="Times New Roman"/>
          <w:b/>
          <w:sz w:val="20"/>
          <w:szCs w:val="20"/>
          <w:u w:val="single"/>
          <w:lang w:val="uk-UA"/>
        </w:rPr>
        <w:t>4</w:t>
      </w:r>
      <w:r w:rsidRPr="00E90600">
        <w:rPr>
          <w:rStyle w:val="fontstyle21"/>
          <w:rFonts w:ascii="Times New Roman" w:hAnsi="Times New Roman"/>
          <w:b/>
          <w:sz w:val="20"/>
          <w:szCs w:val="20"/>
          <w:u w:val="single"/>
          <w:lang w:val="uk-UA"/>
        </w:rPr>
        <w:t xml:space="preserve"> року</w:t>
      </w:r>
      <w:r w:rsidRPr="00E90600">
        <w:rPr>
          <w:rStyle w:val="fontstyle21"/>
          <w:rFonts w:ascii="Times New Roman" w:hAnsi="Times New Roman"/>
          <w:sz w:val="20"/>
          <w:szCs w:val="20"/>
          <w:lang w:val="uk-UA"/>
        </w:rPr>
        <w:t>.</w:t>
      </w:r>
    </w:p>
    <w:p w:rsidR="00CB11DE" w:rsidRPr="00E90600" w:rsidRDefault="00CB11DE" w:rsidP="00CB11DE">
      <w:pPr>
        <w:spacing w:after="0" w:line="240" w:lineRule="auto"/>
        <w:rPr>
          <w:rStyle w:val="fontstyle21"/>
          <w:rFonts w:ascii="Times New Roman" w:hAnsi="Times New Roman"/>
          <w:sz w:val="20"/>
          <w:szCs w:val="20"/>
          <w:lang w:val="uk-UA"/>
        </w:rPr>
      </w:pPr>
      <w:r w:rsidRPr="00E90600">
        <w:rPr>
          <w:rStyle w:val="fontstyle21"/>
          <w:rFonts w:ascii="Times New Roman" w:hAnsi="Times New Roman"/>
          <w:sz w:val="20"/>
          <w:szCs w:val="20"/>
          <w:lang w:val="uk-UA"/>
        </w:rPr>
        <w:t xml:space="preserve">Порядок денний чергових Загальних зборів акціонерів Товариства, затверджений Наглядовою радою Товариства (Протокол </w:t>
      </w:r>
      <w:r w:rsidR="00734411" w:rsidRPr="00E90600">
        <w:rPr>
          <w:rStyle w:val="fontstyle21"/>
          <w:rFonts w:ascii="Times New Roman" w:hAnsi="Times New Roman"/>
          <w:sz w:val="20"/>
          <w:szCs w:val="20"/>
          <w:lang w:val="uk-UA"/>
        </w:rPr>
        <w:t>№</w:t>
      </w:r>
      <w:r w:rsidR="00360EA8">
        <w:rPr>
          <w:rStyle w:val="fontstyle21"/>
          <w:rFonts w:ascii="Times New Roman" w:hAnsi="Times New Roman"/>
          <w:sz w:val="20"/>
          <w:szCs w:val="20"/>
          <w:lang w:val="uk-UA"/>
        </w:rPr>
        <w:t>1/24</w:t>
      </w:r>
      <w:r w:rsidRPr="00E90600">
        <w:rPr>
          <w:rStyle w:val="fontstyle21"/>
          <w:rFonts w:ascii="Times New Roman" w:hAnsi="Times New Roman"/>
          <w:sz w:val="20"/>
          <w:szCs w:val="20"/>
          <w:lang w:val="uk-UA"/>
        </w:rPr>
        <w:t xml:space="preserve"> від </w:t>
      </w:r>
      <w:r w:rsidR="0004032E">
        <w:rPr>
          <w:rStyle w:val="fontstyle21"/>
          <w:rFonts w:ascii="Times New Roman" w:hAnsi="Times New Roman"/>
          <w:sz w:val="20"/>
          <w:szCs w:val="20"/>
          <w:lang w:val="uk-UA"/>
        </w:rPr>
        <w:t>28</w:t>
      </w:r>
      <w:r w:rsidR="00734411" w:rsidRPr="00E90600">
        <w:rPr>
          <w:rStyle w:val="fontstyle21"/>
          <w:rFonts w:ascii="Times New Roman" w:hAnsi="Times New Roman"/>
          <w:sz w:val="20"/>
          <w:szCs w:val="20"/>
          <w:lang w:val="uk-UA"/>
        </w:rPr>
        <w:t xml:space="preserve"> л</w:t>
      </w:r>
      <w:r w:rsidR="004F73DB">
        <w:rPr>
          <w:rStyle w:val="fontstyle21"/>
          <w:rFonts w:ascii="Times New Roman" w:hAnsi="Times New Roman"/>
          <w:sz w:val="20"/>
          <w:szCs w:val="20"/>
          <w:lang w:val="uk-UA"/>
        </w:rPr>
        <w:t>ютого</w:t>
      </w:r>
      <w:r w:rsidR="00734411" w:rsidRPr="00E90600">
        <w:rPr>
          <w:rStyle w:val="fontstyle21"/>
          <w:rFonts w:ascii="Times New Roman" w:hAnsi="Times New Roman"/>
          <w:sz w:val="20"/>
          <w:szCs w:val="20"/>
          <w:lang w:val="uk-UA"/>
        </w:rPr>
        <w:t xml:space="preserve"> 202</w:t>
      </w:r>
      <w:r w:rsidR="004F73DB">
        <w:rPr>
          <w:rStyle w:val="fontstyle21"/>
          <w:rFonts w:ascii="Times New Roman" w:hAnsi="Times New Roman"/>
          <w:sz w:val="20"/>
          <w:szCs w:val="20"/>
          <w:lang w:val="uk-UA"/>
        </w:rPr>
        <w:t>4</w:t>
      </w:r>
      <w:r w:rsidR="00734411" w:rsidRPr="00E90600">
        <w:rPr>
          <w:rStyle w:val="fontstyle21"/>
          <w:rFonts w:ascii="Times New Roman" w:hAnsi="Times New Roman"/>
          <w:sz w:val="20"/>
          <w:szCs w:val="20"/>
          <w:lang w:val="uk-UA"/>
        </w:rPr>
        <w:t xml:space="preserve"> року</w:t>
      </w:r>
      <w:r w:rsidRPr="00E90600">
        <w:rPr>
          <w:rStyle w:val="fontstyle21"/>
          <w:rFonts w:ascii="Times New Roman" w:hAnsi="Times New Roman"/>
          <w:sz w:val="20"/>
          <w:szCs w:val="20"/>
          <w:lang w:val="uk-UA"/>
        </w:rPr>
        <w:t xml:space="preserve">) відповідно до вимог п. </w:t>
      </w:r>
      <w:r w:rsidR="00B03402" w:rsidRPr="00E90600">
        <w:rPr>
          <w:rStyle w:val="fontstyle21"/>
          <w:rFonts w:ascii="Times New Roman" w:hAnsi="Times New Roman"/>
          <w:sz w:val="20"/>
          <w:szCs w:val="20"/>
          <w:lang w:val="uk-UA"/>
        </w:rPr>
        <w:t>32</w:t>
      </w:r>
      <w:r w:rsidR="00734411" w:rsidRPr="00E90600">
        <w:rPr>
          <w:rStyle w:val="fontstyle21"/>
          <w:rFonts w:ascii="Times New Roman" w:hAnsi="Times New Roman"/>
          <w:sz w:val="20"/>
          <w:szCs w:val="20"/>
          <w:lang w:val="uk-UA"/>
        </w:rPr>
        <w:t xml:space="preserve"> П</w:t>
      </w:r>
      <w:r w:rsidRPr="00E90600">
        <w:rPr>
          <w:rStyle w:val="fontstyle21"/>
          <w:rFonts w:ascii="Times New Roman" w:hAnsi="Times New Roman"/>
          <w:sz w:val="20"/>
          <w:szCs w:val="20"/>
          <w:lang w:val="uk-UA"/>
        </w:rPr>
        <w:t>орядку.</w:t>
      </w:r>
    </w:p>
    <w:p w:rsidR="00734411" w:rsidRDefault="00734411" w:rsidP="00734411">
      <w:pPr>
        <w:pStyle w:val="af0"/>
        <w:tabs>
          <w:tab w:val="left" w:pos="5387"/>
        </w:tabs>
        <w:spacing w:before="120" w:after="120" w:line="200" w:lineRule="exact"/>
        <w:ind w:left="-85" w:right="-9"/>
        <w:jc w:val="center"/>
        <w:rPr>
          <w:rStyle w:val="fontstyle21"/>
          <w:rFonts w:ascii="Times New Roman" w:hAnsi="Times New Roman"/>
          <w:b/>
          <w:bCs/>
          <w:sz w:val="20"/>
          <w:szCs w:val="20"/>
          <w:lang w:eastAsia="en-US"/>
        </w:rPr>
      </w:pPr>
      <w:r w:rsidRPr="00E90600">
        <w:rPr>
          <w:rStyle w:val="fontstyle21"/>
          <w:rFonts w:ascii="Times New Roman" w:hAnsi="Times New Roman"/>
          <w:b/>
          <w:bCs/>
          <w:sz w:val="20"/>
          <w:szCs w:val="20"/>
          <w:lang w:eastAsia="en-US"/>
        </w:rPr>
        <w:t xml:space="preserve">Перелік питань порядку денного разом з </w:t>
      </w:r>
      <w:proofErr w:type="spellStart"/>
      <w:r w:rsidRPr="00E90600">
        <w:rPr>
          <w:rStyle w:val="fontstyle21"/>
          <w:rFonts w:ascii="Times New Roman" w:hAnsi="Times New Roman"/>
          <w:b/>
          <w:bCs/>
          <w:sz w:val="20"/>
          <w:szCs w:val="20"/>
          <w:lang w:eastAsia="en-US"/>
        </w:rPr>
        <w:t>проєктом</w:t>
      </w:r>
      <w:proofErr w:type="spellEnd"/>
      <w:r w:rsidRPr="00E90600">
        <w:rPr>
          <w:rStyle w:val="fontstyle21"/>
          <w:rFonts w:ascii="Times New Roman" w:hAnsi="Times New Roman"/>
          <w:b/>
          <w:bCs/>
          <w:sz w:val="20"/>
          <w:szCs w:val="20"/>
          <w:lang w:eastAsia="en-US"/>
        </w:rPr>
        <w:t xml:space="preserve"> рішень щодо кожного з питань</w:t>
      </w:r>
      <w:r w:rsidR="004A4473" w:rsidRPr="00E90600">
        <w:rPr>
          <w:rStyle w:val="fontstyle21"/>
          <w:rFonts w:ascii="Times New Roman" w:hAnsi="Times New Roman"/>
          <w:b/>
          <w:bCs/>
          <w:sz w:val="20"/>
          <w:szCs w:val="20"/>
          <w:lang w:eastAsia="en-US"/>
        </w:rPr>
        <w:t xml:space="preserve"> порядку денного</w:t>
      </w:r>
      <w:r w:rsidRPr="00E90600">
        <w:rPr>
          <w:rStyle w:val="fontstyle21"/>
          <w:rFonts w:ascii="Times New Roman" w:hAnsi="Times New Roman"/>
          <w:b/>
          <w:bCs/>
          <w:sz w:val="20"/>
          <w:szCs w:val="20"/>
          <w:lang w:eastAsia="en-US"/>
        </w:rPr>
        <w:t>:</w:t>
      </w:r>
    </w:p>
    <w:tbl>
      <w:tblPr>
        <w:tblW w:w="10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410"/>
        <w:gridCol w:w="7654"/>
      </w:tblGrid>
      <w:tr w:rsidR="002F20BA" w:rsidRPr="00B47840" w:rsidTr="002F20BA">
        <w:trPr>
          <w:trHeight w:val="572"/>
        </w:trPr>
        <w:tc>
          <w:tcPr>
            <w:tcW w:w="396" w:type="dxa"/>
            <w:vAlign w:val="center"/>
          </w:tcPr>
          <w:p w:rsidR="002F20BA" w:rsidRPr="002F20BA" w:rsidRDefault="002F20BA" w:rsidP="002F20BA">
            <w:pPr>
              <w:pStyle w:val="af0"/>
              <w:tabs>
                <w:tab w:val="left" w:pos="5387"/>
              </w:tabs>
              <w:ind w:left="-112" w:right="-108"/>
              <w:jc w:val="center"/>
              <w:rPr>
                <w:rFonts w:ascii="Times New Roman" w:hAnsi="Times New Roman"/>
              </w:rPr>
            </w:pPr>
            <w:r w:rsidRPr="002F20BA">
              <w:rPr>
                <w:rFonts w:ascii="Times New Roman" w:hAnsi="Times New Roman"/>
              </w:rPr>
              <w:t>№ п/</w:t>
            </w:r>
            <w:proofErr w:type="spellStart"/>
            <w:r w:rsidRPr="002F20BA">
              <w:rPr>
                <w:rFonts w:ascii="Times New Roman" w:hAnsi="Times New Roman"/>
              </w:rPr>
              <w:t>п</w:t>
            </w:r>
            <w:proofErr w:type="spellEnd"/>
          </w:p>
        </w:tc>
        <w:tc>
          <w:tcPr>
            <w:tcW w:w="2410" w:type="dxa"/>
            <w:vAlign w:val="center"/>
          </w:tcPr>
          <w:p w:rsidR="002F20BA" w:rsidRPr="002F20BA" w:rsidRDefault="002F20BA" w:rsidP="002F20BA">
            <w:pPr>
              <w:pStyle w:val="af0"/>
              <w:tabs>
                <w:tab w:val="left" w:pos="5387"/>
              </w:tabs>
              <w:jc w:val="center"/>
              <w:rPr>
                <w:rFonts w:ascii="Times New Roman" w:hAnsi="Times New Roman"/>
                <w:b/>
              </w:rPr>
            </w:pPr>
            <w:r w:rsidRPr="002F20BA">
              <w:rPr>
                <w:rFonts w:ascii="Times New Roman" w:hAnsi="Times New Roman"/>
                <w:b/>
              </w:rPr>
              <w:t>Питання проекту порядку денного</w:t>
            </w:r>
          </w:p>
        </w:tc>
        <w:tc>
          <w:tcPr>
            <w:tcW w:w="7654" w:type="dxa"/>
            <w:vAlign w:val="center"/>
          </w:tcPr>
          <w:p w:rsidR="002F20BA" w:rsidRPr="002F20BA" w:rsidRDefault="002F20BA" w:rsidP="002F20BA">
            <w:pPr>
              <w:pStyle w:val="af0"/>
              <w:tabs>
                <w:tab w:val="left" w:pos="5387"/>
              </w:tabs>
              <w:jc w:val="center"/>
              <w:rPr>
                <w:rFonts w:ascii="Times New Roman" w:hAnsi="Times New Roman"/>
                <w:b/>
              </w:rPr>
            </w:pPr>
            <w:r w:rsidRPr="002F20BA">
              <w:rPr>
                <w:rFonts w:ascii="Times New Roman" w:hAnsi="Times New Roman"/>
                <w:b/>
              </w:rPr>
              <w:t>Проекти рішень по питаннях порядку денного</w:t>
            </w:r>
          </w:p>
        </w:tc>
      </w:tr>
      <w:tr w:rsidR="002F20BA" w:rsidRPr="00AF5585"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1</w:t>
            </w:r>
          </w:p>
        </w:tc>
        <w:tc>
          <w:tcPr>
            <w:tcW w:w="2410" w:type="dxa"/>
          </w:tcPr>
          <w:p w:rsidR="002F20BA" w:rsidRPr="002F20BA" w:rsidRDefault="002F20BA" w:rsidP="002F20BA">
            <w:pPr>
              <w:widowControl w:val="0"/>
              <w:tabs>
                <w:tab w:val="left" w:pos="142"/>
                <w:tab w:val="left" w:pos="426"/>
                <w:tab w:val="left" w:pos="567"/>
              </w:tabs>
              <w:autoSpaceDE w:val="0"/>
              <w:autoSpaceDN w:val="0"/>
              <w:spacing w:after="0" w:line="240" w:lineRule="auto"/>
              <w:rPr>
                <w:rFonts w:ascii="Times New Roman" w:eastAsia="Times New Roman" w:hAnsi="Times New Roman"/>
                <w:sz w:val="18"/>
                <w:szCs w:val="18"/>
              </w:rPr>
            </w:pPr>
            <w:proofErr w:type="spellStart"/>
            <w:r w:rsidRPr="002F20BA">
              <w:rPr>
                <w:rFonts w:ascii="Times New Roman" w:eastAsia="Times New Roman" w:hAnsi="Times New Roman"/>
                <w:sz w:val="18"/>
                <w:szCs w:val="18"/>
              </w:rPr>
              <w:t>Звіт</w:t>
            </w:r>
            <w:proofErr w:type="spellEnd"/>
            <w:r w:rsidRPr="002F20BA">
              <w:rPr>
                <w:rFonts w:ascii="Times New Roman" w:eastAsia="Times New Roman" w:hAnsi="Times New Roman"/>
                <w:sz w:val="18"/>
                <w:szCs w:val="18"/>
              </w:rPr>
              <w:t xml:space="preserve"> Генерального директора про </w:t>
            </w:r>
            <w:proofErr w:type="spellStart"/>
            <w:r w:rsidRPr="002F20BA">
              <w:rPr>
                <w:rFonts w:ascii="Times New Roman" w:eastAsia="Times New Roman" w:hAnsi="Times New Roman"/>
                <w:sz w:val="18"/>
                <w:szCs w:val="18"/>
              </w:rPr>
              <w:t>результати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фінансово-господарської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2021-2023 роки та </w:t>
            </w:r>
            <w:proofErr w:type="spellStart"/>
            <w:r w:rsidRPr="002F20BA">
              <w:rPr>
                <w:rFonts w:ascii="Times New Roman" w:eastAsia="Times New Roman" w:hAnsi="Times New Roman"/>
                <w:sz w:val="18"/>
                <w:szCs w:val="18"/>
              </w:rPr>
              <w:t>прийняття</w:t>
            </w:r>
            <w:proofErr w:type="spellEnd"/>
            <w:r w:rsidRPr="002F20BA">
              <w:rPr>
                <w:rFonts w:ascii="Times New Roman" w:eastAsia="Times New Roman" w:hAnsi="Times New Roman"/>
                <w:sz w:val="18"/>
                <w:szCs w:val="18"/>
              </w:rPr>
              <w:t xml:space="preserve">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ішення</w:t>
            </w:r>
            <w:proofErr w:type="spellEnd"/>
            <w:r w:rsidRPr="002F20BA">
              <w:rPr>
                <w:rFonts w:ascii="Times New Roman" w:eastAsia="Times New Roman" w:hAnsi="Times New Roman"/>
                <w:sz w:val="18"/>
                <w:szCs w:val="18"/>
              </w:rPr>
              <w:t xml:space="preserve"> за </w:t>
            </w:r>
            <w:proofErr w:type="spellStart"/>
            <w:r w:rsidRPr="002F20BA">
              <w:rPr>
                <w:rFonts w:ascii="Times New Roman" w:eastAsia="Times New Roman" w:hAnsi="Times New Roman"/>
                <w:sz w:val="18"/>
                <w:szCs w:val="18"/>
              </w:rPr>
              <w:t>наслідками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його</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розгляду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Визначення</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основних</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напрямків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на 2024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ік</w:t>
            </w:r>
            <w:proofErr w:type="spellEnd"/>
            <w:r w:rsidRPr="002F20BA">
              <w:rPr>
                <w:rFonts w:ascii="Times New Roman" w:eastAsia="Times New Roman" w:hAnsi="Times New Roman"/>
                <w:sz w:val="18"/>
                <w:szCs w:val="18"/>
              </w:rPr>
              <w:t>.</w:t>
            </w:r>
          </w:p>
        </w:tc>
        <w:tc>
          <w:tcPr>
            <w:tcW w:w="7654" w:type="dxa"/>
          </w:tcPr>
          <w:p w:rsidR="002F20BA" w:rsidRPr="002F20BA" w:rsidRDefault="002F20BA" w:rsidP="002F20BA">
            <w:pPr>
              <w:widowControl w:val="0"/>
              <w:tabs>
                <w:tab w:val="left" w:pos="142"/>
                <w:tab w:val="left" w:pos="284"/>
                <w:tab w:val="left" w:pos="426"/>
              </w:tabs>
              <w:autoSpaceDE w:val="0"/>
              <w:autoSpaceDN w:val="0"/>
              <w:spacing w:after="0" w:line="240" w:lineRule="auto"/>
              <w:rPr>
                <w:rFonts w:ascii="Times New Roman" w:hAnsi="Times New Roman"/>
                <w:sz w:val="18"/>
                <w:szCs w:val="18"/>
              </w:rPr>
            </w:pPr>
            <w:proofErr w:type="spellStart"/>
            <w:r w:rsidRPr="002F20BA">
              <w:rPr>
                <w:rFonts w:ascii="Times New Roman" w:hAnsi="Times New Roman"/>
                <w:sz w:val="18"/>
                <w:szCs w:val="18"/>
              </w:rPr>
              <w:t>Визнати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діяльність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у 2021-2023 </w:t>
            </w:r>
            <w:proofErr w:type="gramStart"/>
            <w:r w:rsidRPr="002F20BA">
              <w:rPr>
                <w:rFonts w:ascii="Times New Roman" w:hAnsi="Times New Roman"/>
                <w:sz w:val="18"/>
                <w:szCs w:val="18"/>
              </w:rPr>
              <w:t>роках</w:t>
            </w:r>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задовільною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Затвердити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звіти</w:t>
            </w:r>
            <w:proofErr w:type="spellEnd"/>
            <w:r w:rsidRPr="002F20BA">
              <w:rPr>
                <w:rFonts w:ascii="Times New Roman" w:hAnsi="Times New Roman"/>
                <w:sz w:val="18"/>
                <w:szCs w:val="18"/>
              </w:rPr>
              <w:t xml:space="preserve"> Генерального Директора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за 2021-2023 роки. </w:t>
            </w:r>
            <w:proofErr w:type="spellStart"/>
            <w:r w:rsidRPr="002F20BA">
              <w:rPr>
                <w:rFonts w:ascii="Times New Roman" w:hAnsi="Times New Roman"/>
                <w:sz w:val="18"/>
                <w:szCs w:val="18"/>
              </w:rPr>
              <w:t>Погодити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визначити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основні</w:t>
            </w:r>
            <w:proofErr w:type="spellEnd"/>
            <w:r w:rsidRPr="002F20BA">
              <w:rPr>
                <w:rFonts w:ascii="Times New Roman" w:hAnsi="Times New Roman"/>
                <w:sz w:val="18"/>
                <w:szCs w:val="18"/>
              </w:rPr>
              <w:t xml:space="preserve"> напрямки </w:t>
            </w:r>
            <w:proofErr w:type="spellStart"/>
            <w:r w:rsidRPr="002F20BA">
              <w:rPr>
                <w:rFonts w:ascii="Times New Roman" w:hAnsi="Times New Roman"/>
                <w:sz w:val="18"/>
                <w:szCs w:val="18"/>
              </w:rPr>
              <w:t>діяльності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на 2024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w:t>
            </w:r>
          </w:p>
        </w:tc>
      </w:tr>
      <w:tr w:rsidR="002F20BA" w:rsidRPr="00B47840"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2</w:t>
            </w:r>
          </w:p>
        </w:tc>
        <w:tc>
          <w:tcPr>
            <w:tcW w:w="2410" w:type="dxa"/>
          </w:tcPr>
          <w:p w:rsidR="002F20BA" w:rsidRPr="002F20BA" w:rsidRDefault="002F20BA" w:rsidP="002F20BA">
            <w:pPr>
              <w:spacing w:after="0" w:line="240" w:lineRule="auto"/>
              <w:rPr>
                <w:rFonts w:ascii="Times New Roman" w:eastAsia="Times New Roman" w:hAnsi="Times New Roman"/>
                <w:sz w:val="18"/>
                <w:szCs w:val="18"/>
              </w:rPr>
            </w:pPr>
            <w:bookmarkStart w:id="0" w:name="_Hlk128748936"/>
            <w:bookmarkStart w:id="1" w:name="_Hlk130288874"/>
            <w:proofErr w:type="spellStart"/>
            <w:r w:rsidRPr="002F20BA">
              <w:rPr>
                <w:rFonts w:ascii="Times New Roman" w:eastAsia="Times New Roman" w:hAnsi="Times New Roman"/>
                <w:sz w:val="18"/>
                <w:szCs w:val="18"/>
              </w:rPr>
              <w:t>Затвердження</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результатів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фінансово-господарської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ічної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фінансової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звітності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2021 - 2023 р</w:t>
            </w:r>
            <w:bookmarkEnd w:id="0"/>
            <w:bookmarkEnd w:id="1"/>
            <w:r w:rsidRPr="002F20BA">
              <w:rPr>
                <w:rFonts w:ascii="Times New Roman" w:eastAsia="Times New Roman" w:hAnsi="Times New Roman"/>
                <w:sz w:val="18"/>
                <w:szCs w:val="18"/>
              </w:rPr>
              <w:t>оки.</w:t>
            </w:r>
          </w:p>
        </w:tc>
        <w:tc>
          <w:tcPr>
            <w:tcW w:w="7654" w:type="dxa"/>
          </w:tcPr>
          <w:p w:rsidR="002F20BA" w:rsidRPr="002F20BA" w:rsidRDefault="002F20BA" w:rsidP="002F20BA">
            <w:pPr>
              <w:spacing w:after="0" w:line="240" w:lineRule="auto"/>
              <w:rPr>
                <w:rFonts w:ascii="Times New Roman" w:hAnsi="Times New Roman"/>
                <w:sz w:val="18"/>
                <w:szCs w:val="18"/>
              </w:rPr>
            </w:pPr>
            <w:proofErr w:type="spellStart"/>
            <w:r w:rsidRPr="002F20BA">
              <w:rPr>
                <w:rFonts w:ascii="Times New Roman" w:eastAsia="Times New Roman" w:hAnsi="Times New Roman"/>
                <w:sz w:val="18"/>
                <w:szCs w:val="18"/>
              </w:rPr>
              <w:t>Затвердити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результати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фінансово-господарської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2021 - 2023 роки. </w:t>
            </w:r>
            <w:proofErr w:type="spellStart"/>
            <w:r w:rsidRPr="002F20BA">
              <w:rPr>
                <w:rFonts w:ascii="Times New Roman" w:eastAsia="Times New Roman" w:hAnsi="Times New Roman"/>
                <w:sz w:val="18"/>
                <w:szCs w:val="18"/>
              </w:rPr>
              <w:t>Затвердити</w:t>
            </w:r>
            <w:proofErr w:type="spellEnd"/>
            <w:r w:rsidRPr="002F20BA">
              <w:rPr>
                <w:rFonts w:ascii="Times New Roman" w:eastAsia="Times New Roman" w:hAnsi="Times New Roman"/>
                <w:sz w:val="18"/>
                <w:szCs w:val="18"/>
              </w:rPr>
              <w:t xml:space="preserve">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ічні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2021 - 2023 роки, в тому </w:t>
            </w:r>
            <w:proofErr w:type="spellStart"/>
            <w:r w:rsidRPr="002F20BA">
              <w:rPr>
                <w:rFonts w:ascii="Times New Roman" w:eastAsia="Times New Roman" w:hAnsi="Times New Roman"/>
                <w:sz w:val="18"/>
                <w:szCs w:val="18"/>
              </w:rPr>
              <w:t>числі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баланси</w:t>
            </w:r>
            <w:proofErr w:type="spellEnd"/>
            <w:r w:rsidRPr="002F20BA">
              <w:rPr>
                <w:rFonts w:ascii="Times New Roman" w:hAnsi="Times New Roman"/>
                <w:sz w:val="18"/>
                <w:szCs w:val="18"/>
              </w:rPr>
              <w:t xml:space="preserve"> станом на 31.12.2021р., 31.12.2022р., 31.12.2023 р.</w:t>
            </w:r>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звіти</w:t>
            </w:r>
            <w:proofErr w:type="spellEnd"/>
            <w:r w:rsidRPr="002F20BA">
              <w:rPr>
                <w:rFonts w:ascii="Times New Roman" w:eastAsia="Times New Roman" w:hAnsi="Times New Roman"/>
                <w:sz w:val="18"/>
                <w:szCs w:val="18"/>
              </w:rPr>
              <w:t xml:space="preserve"> про </w:t>
            </w:r>
            <w:proofErr w:type="spellStart"/>
            <w:r w:rsidRPr="002F20BA">
              <w:rPr>
                <w:rFonts w:ascii="Times New Roman" w:eastAsia="Times New Roman" w:hAnsi="Times New Roman"/>
                <w:sz w:val="18"/>
                <w:szCs w:val="18"/>
              </w:rPr>
              <w:t>фінансові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результати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декларацію</w:t>
            </w:r>
            <w:proofErr w:type="spellEnd"/>
            <w:r w:rsidRPr="002F20BA">
              <w:rPr>
                <w:rFonts w:ascii="Times New Roman" w:eastAsia="Times New Roman" w:hAnsi="Times New Roman"/>
                <w:sz w:val="18"/>
                <w:szCs w:val="18"/>
              </w:rPr>
              <w:t xml:space="preserve"> з </w:t>
            </w:r>
            <w:proofErr w:type="spellStart"/>
            <w:r w:rsidRPr="002F20BA">
              <w:rPr>
                <w:rFonts w:ascii="Times New Roman" w:eastAsia="Times New Roman" w:hAnsi="Times New Roman"/>
                <w:sz w:val="18"/>
                <w:szCs w:val="18"/>
              </w:rPr>
              <w:t>податку</w:t>
            </w:r>
            <w:proofErr w:type="spellEnd"/>
            <w:r w:rsidRPr="002F20BA">
              <w:rPr>
                <w:rFonts w:ascii="Times New Roman" w:eastAsia="Times New Roman" w:hAnsi="Times New Roman"/>
                <w:sz w:val="18"/>
                <w:szCs w:val="18"/>
              </w:rPr>
              <w:t xml:space="preserve"> на </w:t>
            </w:r>
            <w:proofErr w:type="spellStart"/>
            <w:r w:rsidRPr="002F20BA">
              <w:rPr>
                <w:rFonts w:ascii="Times New Roman" w:eastAsia="Times New Roman" w:hAnsi="Times New Roman"/>
                <w:sz w:val="18"/>
                <w:szCs w:val="18"/>
              </w:rPr>
              <w:t>прибуток</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та </w:t>
            </w:r>
            <w:proofErr w:type="spellStart"/>
            <w:r w:rsidRPr="002F20BA">
              <w:rPr>
                <w:rFonts w:ascii="Times New Roman" w:eastAsia="Times New Roman" w:hAnsi="Times New Roman"/>
                <w:sz w:val="18"/>
                <w:szCs w:val="18"/>
              </w:rPr>
              <w:t>інші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форми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річної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звітності</w:t>
            </w:r>
            <w:proofErr w:type="spellEnd"/>
            <w:r w:rsidRPr="002F20BA">
              <w:rPr>
                <w:rFonts w:ascii="Times New Roman" w:eastAsia="Times New Roman" w:hAnsi="Times New Roman"/>
                <w:sz w:val="18"/>
                <w:szCs w:val="18"/>
              </w:rPr>
              <w:t xml:space="preserve"> за 2021 - 2023 роки.</w:t>
            </w:r>
          </w:p>
        </w:tc>
      </w:tr>
      <w:tr w:rsidR="002F20BA" w:rsidRPr="00FD0244"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3</w:t>
            </w:r>
          </w:p>
        </w:tc>
        <w:tc>
          <w:tcPr>
            <w:tcW w:w="2410" w:type="dxa"/>
          </w:tcPr>
          <w:p w:rsidR="002F20BA" w:rsidRPr="002F20BA" w:rsidRDefault="002F20BA" w:rsidP="002F20BA">
            <w:pPr>
              <w:spacing w:after="0" w:line="240" w:lineRule="auto"/>
              <w:rPr>
                <w:rFonts w:ascii="Times New Roman" w:eastAsia="Times New Roman" w:hAnsi="Times New Roman"/>
                <w:sz w:val="18"/>
                <w:szCs w:val="18"/>
              </w:rPr>
            </w:pPr>
            <w:bookmarkStart w:id="2" w:name="_Hlk128748814"/>
            <w:proofErr w:type="spellStart"/>
            <w:r w:rsidRPr="002F20BA">
              <w:rPr>
                <w:rFonts w:ascii="Times New Roman" w:eastAsia="Times New Roman" w:hAnsi="Times New Roman"/>
                <w:sz w:val="18"/>
                <w:szCs w:val="18"/>
              </w:rPr>
              <w:t>Розгляд</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Наглядової</w:t>
            </w:r>
            <w:proofErr w:type="spellEnd"/>
            <w:r w:rsidRPr="002F20BA">
              <w:rPr>
                <w:rFonts w:ascii="Times New Roman" w:eastAsia="Times New Roman" w:hAnsi="Times New Roman"/>
                <w:sz w:val="18"/>
                <w:szCs w:val="18"/>
              </w:rPr>
              <w:t xml:space="preserve"> ради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2021 - 2023 роки та </w:t>
            </w:r>
            <w:proofErr w:type="spellStart"/>
            <w:r w:rsidRPr="002F20BA">
              <w:rPr>
                <w:rFonts w:ascii="Times New Roman" w:eastAsia="Times New Roman" w:hAnsi="Times New Roman"/>
                <w:sz w:val="18"/>
                <w:szCs w:val="18"/>
              </w:rPr>
              <w:t>прийняття</w:t>
            </w:r>
            <w:proofErr w:type="spellEnd"/>
            <w:r w:rsidRPr="002F20BA">
              <w:rPr>
                <w:rFonts w:ascii="Times New Roman" w:eastAsia="Times New Roman" w:hAnsi="Times New Roman"/>
                <w:sz w:val="18"/>
                <w:szCs w:val="18"/>
              </w:rPr>
              <w:t xml:space="preserve">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ішення</w:t>
            </w:r>
            <w:proofErr w:type="spellEnd"/>
            <w:r w:rsidRPr="002F20BA">
              <w:rPr>
                <w:rFonts w:ascii="Times New Roman" w:eastAsia="Times New Roman" w:hAnsi="Times New Roman"/>
                <w:sz w:val="18"/>
                <w:szCs w:val="18"/>
              </w:rPr>
              <w:t xml:space="preserve"> за </w:t>
            </w:r>
            <w:proofErr w:type="spellStart"/>
            <w:r w:rsidRPr="002F20BA">
              <w:rPr>
                <w:rFonts w:ascii="Times New Roman" w:eastAsia="Times New Roman" w:hAnsi="Times New Roman"/>
                <w:sz w:val="18"/>
                <w:szCs w:val="18"/>
              </w:rPr>
              <w:t>наслідками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його</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розгляду</w:t>
            </w:r>
            <w:bookmarkEnd w:id="2"/>
            <w:proofErr w:type="spellEnd"/>
            <w:r w:rsidRPr="002F20BA">
              <w:rPr>
                <w:rFonts w:ascii="Times New Roman" w:eastAsia="Times New Roman" w:hAnsi="Times New Roman"/>
                <w:sz w:val="18"/>
                <w:szCs w:val="18"/>
              </w:rPr>
              <w:t>.</w:t>
            </w:r>
          </w:p>
        </w:tc>
        <w:tc>
          <w:tcPr>
            <w:tcW w:w="7654" w:type="dxa"/>
          </w:tcPr>
          <w:p w:rsidR="002F20BA" w:rsidRPr="002F20BA" w:rsidRDefault="002F20BA" w:rsidP="002F20BA">
            <w:pPr>
              <w:widowControl w:val="0"/>
              <w:tabs>
                <w:tab w:val="left" w:pos="142"/>
                <w:tab w:val="left" w:pos="284"/>
                <w:tab w:val="left" w:pos="426"/>
              </w:tabs>
              <w:autoSpaceDE w:val="0"/>
              <w:autoSpaceDN w:val="0"/>
              <w:spacing w:after="0" w:line="240" w:lineRule="auto"/>
              <w:contextualSpacing/>
              <w:rPr>
                <w:rFonts w:ascii="Times New Roman" w:eastAsia="Times New Roman" w:hAnsi="Times New Roman"/>
                <w:sz w:val="18"/>
                <w:szCs w:val="18"/>
              </w:rPr>
            </w:pPr>
            <w:proofErr w:type="spellStart"/>
            <w:r w:rsidRPr="002F20BA">
              <w:rPr>
                <w:rFonts w:ascii="Times New Roman" w:eastAsia="Times New Roman" w:hAnsi="Times New Roman"/>
                <w:sz w:val="18"/>
                <w:szCs w:val="18"/>
              </w:rPr>
              <w:t>Затвердити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Наглядової</w:t>
            </w:r>
            <w:proofErr w:type="spellEnd"/>
            <w:r w:rsidRPr="002F20BA">
              <w:rPr>
                <w:rFonts w:ascii="Times New Roman" w:eastAsia="Times New Roman" w:hAnsi="Times New Roman"/>
                <w:sz w:val="18"/>
                <w:szCs w:val="18"/>
              </w:rPr>
              <w:t xml:space="preserve"> ради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2021 - 2023 роки. </w:t>
            </w:r>
            <w:proofErr w:type="spellStart"/>
            <w:r w:rsidRPr="002F20BA">
              <w:rPr>
                <w:rFonts w:ascii="Times New Roman" w:eastAsia="Times New Roman" w:hAnsi="Times New Roman"/>
                <w:sz w:val="18"/>
                <w:szCs w:val="18"/>
              </w:rPr>
              <w:t>Визнати</w:t>
            </w:r>
            <w:proofErr w:type="spellEnd"/>
            <w:r w:rsidRPr="002F20BA">
              <w:rPr>
                <w:rFonts w:ascii="Times New Roman" w:eastAsia="Times New Roman" w:hAnsi="Times New Roman"/>
                <w:sz w:val="18"/>
                <w:szCs w:val="18"/>
              </w:rPr>
              <w:t xml:space="preserve"> роботу </w:t>
            </w:r>
            <w:proofErr w:type="spellStart"/>
            <w:r w:rsidRPr="002F20BA">
              <w:rPr>
                <w:rFonts w:ascii="Times New Roman" w:eastAsia="Times New Roman" w:hAnsi="Times New Roman"/>
                <w:sz w:val="18"/>
                <w:szCs w:val="18"/>
              </w:rPr>
              <w:t>Наглядової</w:t>
            </w:r>
            <w:proofErr w:type="spellEnd"/>
            <w:r w:rsidRPr="002F20BA">
              <w:rPr>
                <w:rFonts w:ascii="Times New Roman" w:eastAsia="Times New Roman" w:hAnsi="Times New Roman"/>
                <w:sz w:val="18"/>
                <w:szCs w:val="18"/>
              </w:rPr>
              <w:t xml:space="preserve"> ради у 2021 - 2023 </w:t>
            </w:r>
            <w:proofErr w:type="gramStart"/>
            <w:r w:rsidRPr="002F20BA">
              <w:rPr>
                <w:rFonts w:ascii="Times New Roman" w:eastAsia="Times New Roman" w:hAnsi="Times New Roman"/>
                <w:sz w:val="18"/>
                <w:szCs w:val="18"/>
              </w:rPr>
              <w:t>роках</w:t>
            </w:r>
            <w:proofErr w:type="gram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задовільною</w:t>
            </w:r>
            <w:proofErr w:type="spellEnd"/>
            <w:r w:rsidRPr="002F20BA">
              <w:rPr>
                <w:rFonts w:ascii="Times New Roman" w:eastAsia="Times New Roman" w:hAnsi="Times New Roman"/>
                <w:sz w:val="18"/>
                <w:szCs w:val="18"/>
              </w:rPr>
              <w:t>.</w:t>
            </w:r>
          </w:p>
        </w:tc>
      </w:tr>
      <w:tr w:rsidR="002F20BA" w:rsidRPr="000C5B1C"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4</w:t>
            </w:r>
          </w:p>
        </w:tc>
        <w:tc>
          <w:tcPr>
            <w:tcW w:w="2410" w:type="dxa"/>
          </w:tcPr>
          <w:p w:rsidR="002F20BA" w:rsidRPr="002F20BA" w:rsidRDefault="002F20BA" w:rsidP="002F20BA">
            <w:pPr>
              <w:pStyle w:val="ac"/>
              <w:autoSpaceDE w:val="0"/>
              <w:autoSpaceDN w:val="0"/>
              <w:spacing w:after="0"/>
              <w:rPr>
                <w:rFonts w:eastAsia="Times New Roman" w:cs="Times New Roman"/>
                <w:sz w:val="18"/>
                <w:szCs w:val="18"/>
              </w:rPr>
            </w:pPr>
            <w:proofErr w:type="spellStart"/>
            <w:r w:rsidRPr="002F20BA">
              <w:rPr>
                <w:rFonts w:eastAsia="Times New Roman" w:cs="Times New Roman"/>
                <w:sz w:val="18"/>
                <w:szCs w:val="18"/>
              </w:rPr>
              <w:t>Розгляд</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висновків</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аудиторського</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звіту</w:t>
            </w:r>
            <w:proofErr w:type="spellEnd"/>
            <w:r w:rsidRPr="002F20BA">
              <w:rPr>
                <w:rFonts w:eastAsia="Times New Roman" w:cs="Times New Roman"/>
                <w:sz w:val="18"/>
                <w:szCs w:val="18"/>
              </w:rPr>
              <w:t xml:space="preserve"> ПАФ «БАЛАНС АУДИТ» </w:t>
            </w:r>
            <w:r w:rsidRPr="002F20BA">
              <w:rPr>
                <w:rFonts w:cs="Times New Roman"/>
                <w:sz w:val="18"/>
                <w:szCs w:val="18"/>
              </w:rPr>
              <w:t>за 2021-2022 роки</w:t>
            </w:r>
            <w:r w:rsidRPr="002F20BA">
              <w:rPr>
                <w:rFonts w:eastAsia="Times New Roman" w:cs="Times New Roman"/>
                <w:sz w:val="18"/>
                <w:szCs w:val="18"/>
              </w:rPr>
              <w:t xml:space="preserve"> та </w:t>
            </w:r>
            <w:proofErr w:type="spellStart"/>
            <w:r w:rsidRPr="002F20BA">
              <w:rPr>
                <w:rFonts w:eastAsia="Times New Roman" w:cs="Times New Roman"/>
                <w:sz w:val="18"/>
                <w:szCs w:val="18"/>
              </w:rPr>
              <w:t>затвердження</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заході</w:t>
            </w:r>
            <w:proofErr w:type="gramStart"/>
            <w:r w:rsidRPr="002F20BA">
              <w:rPr>
                <w:rFonts w:eastAsia="Times New Roman" w:cs="Times New Roman"/>
                <w:sz w:val="18"/>
                <w:szCs w:val="18"/>
              </w:rPr>
              <w:t>в</w:t>
            </w:r>
            <w:proofErr w:type="spellEnd"/>
            <w:proofErr w:type="gramEnd"/>
            <w:r w:rsidRPr="002F20BA">
              <w:rPr>
                <w:rFonts w:eastAsia="Times New Roman" w:cs="Times New Roman"/>
                <w:sz w:val="18"/>
                <w:szCs w:val="18"/>
              </w:rPr>
              <w:t xml:space="preserve"> за результатами </w:t>
            </w:r>
            <w:proofErr w:type="spellStart"/>
            <w:r w:rsidRPr="002F20BA">
              <w:rPr>
                <w:rFonts w:eastAsia="Times New Roman" w:cs="Times New Roman"/>
                <w:sz w:val="18"/>
                <w:szCs w:val="18"/>
              </w:rPr>
              <w:t>його</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розгляду</w:t>
            </w:r>
            <w:proofErr w:type="spellEnd"/>
            <w:r w:rsidRPr="002F20BA">
              <w:rPr>
                <w:rFonts w:eastAsia="Times New Roman" w:cs="Times New Roman"/>
                <w:sz w:val="18"/>
                <w:szCs w:val="18"/>
              </w:rPr>
              <w:t>.</w:t>
            </w:r>
          </w:p>
          <w:p w:rsidR="002F20BA" w:rsidRPr="002F20BA" w:rsidRDefault="002F20BA" w:rsidP="002F20BA">
            <w:pPr>
              <w:spacing w:after="0" w:line="240" w:lineRule="auto"/>
              <w:rPr>
                <w:rFonts w:ascii="Times New Roman" w:eastAsia="Times New Roman" w:hAnsi="Times New Roman"/>
                <w:sz w:val="18"/>
                <w:szCs w:val="18"/>
              </w:rPr>
            </w:pPr>
          </w:p>
        </w:tc>
        <w:tc>
          <w:tcPr>
            <w:tcW w:w="7654" w:type="dxa"/>
          </w:tcPr>
          <w:p w:rsidR="002F20BA" w:rsidRPr="002F20BA" w:rsidRDefault="002F20BA" w:rsidP="002F20BA">
            <w:pPr>
              <w:pStyle w:val="a6"/>
              <w:shd w:val="clear" w:color="auto" w:fill="FFFFFF"/>
              <w:spacing w:before="0" w:beforeAutospacing="0" w:after="0"/>
              <w:rPr>
                <w:sz w:val="18"/>
                <w:szCs w:val="18"/>
                <w:lang w:val="uk-UA"/>
              </w:rPr>
            </w:pPr>
            <w:proofErr w:type="spellStart"/>
            <w:r w:rsidRPr="002F20BA">
              <w:rPr>
                <w:sz w:val="18"/>
                <w:szCs w:val="18"/>
              </w:rPr>
              <w:t>Взяти</w:t>
            </w:r>
            <w:proofErr w:type="spellEnd"/>
            <w:r w:rsidRPr="002F20BA">
              <w:rPr>
                <w:sz w:val="18"/>
                <w:szCs w:val="18"/>
              </w:rPr>
              <w:t xml:space="preserve"> </w:t>
            </w:r>
            <w:proofErr w:type="gramStart"/>
            <w:r w:rsidRPr="002F20BA">
              <w:rPr>
                <w:sz w:val="18"/>
                <w:szCs w:val="18"/>
              </w:rPr>
              <w:t>до</w:t>
            </w:r>
            <w:proofErr w:type="gramEnd"/>
            <w:r w:rsidRPr="002F20BA">
              <w:rPr>
                <w:sz w:val="18"/>
                <w:szCs w:val="18"/>
              </w:rPr>
              <w:t xml:space="preserve"> </w:t>
            </w:r>
            <w:proofErr w:type="spellStart"/>
            <w:proofErr w:type="gramStart"/>
            <w:r w:rsidRPr="002F20BA">
              <w:rPr>
                <w:sz w:val="18"/>
                <w:szCs w:val="18"/>
              </w:rPr>
              <w:t>в</w:t>
            </w:r>
            <w:proofErr w:type="gramEnd"/>
            <w:r w:rsidRPr="002F20BA">
              <w:rPr>
                <w:sz w:val="18"/>
                <w:szCs w:val="18"/>
              </w:rPr>
              <w:t>ідома</w:t>
            </w:r>
            <w:proofErr w:type="spellEnd"/>
            <w:r w:rsidRPr="002F20BA">
              <w:rPr>
                <w:sz w:val="18"/>
                <w:szCs w:val="18"/>
              </w:rPr>
              <w:t xml:space="preserve"> </w:t>
            </w:r>
            <w:proofErr w:type="spellStart"/>
            <w:r w:rsidRPr="002F20BA">
              <w:rPr>
                <w:sz w:val="18"/>
                <w:szCs w:val="18"/>
              </w:rPr>
              <w:t>висновки</w:t>
            </w:r>
            <w:proofErr w:type="spellEnd"/>
            <w:r w:rsidRPr="002F20BA">
              <w:rPr>
                <w:sz w:val="18"/>
                <w:szCs w:val="18"/>
              </w:rPr>
              <w:t xml:space="preserve"> </w:t>
            </w:r>
            <w:proofErr w:type="spellStart"/>
            <w:r w:rsidRPr="002F20BA">
              <w:rPr>
                <w:sz w:val="18"/>
                <w:szCs w:val="18"/>
              </w:rPr>
              <w:t>незалежного</w:t>
            </w:r>
            <w:proofErr w:type="spellEnd"/>
            <w:r w:rsidRPr="002F20BA">
              <w:rPr>
                <w:sz w:val="18"/>
                <w:szCs w:val="18"/>
              </w:rPr>
              <w:t xml:space="preserve"> аудитора – </w:t>
            </w:r>
            <w:r w:rsidRPr="002F20BA">
              <w:rPr>
                <w:sz w:val="18"/>
                <w:szCs w:val="18"/>
                <w:lang w:val="uk-UA"/>
              </w:rPr>
              <w:t>Приватної  аудиторської фірми</w:t>
            </w:r>
            <w:r w:rsidRPr="002F20BA">
              <w:rPr>
                <w:sz w:val="18"/>
                <w:szCs w:val="18"/>
              </w:rPr>
              <w:t>  «БАЛАНС АУДИТ » (</w:t>
            </w:r>
            <w:r w:rsidRPr="002F20BA">
              <w:rPr>
                <w:sz w:val="18"/>
                <w:szCs w:val="18"/>
                <w:lang w:val="uk-UA"/>
              </w:rPr>
              <w:t xml:space="preserve">код за </w:t>
            </w:r>
            <w:r w:rsidRPr="002F20BA">
              <w:rPr>
                <w:sz w:val="18"/>
                <w:szCs w:val="18"/>
              </w:rPr>
              <w:t xml:space="preserve">ЄДРПОУ </w:t>
            </w:r>
            <w:r w:rsidRPr="002F20BA">
              <w:rPr>
                <w:sz w:val="18"/>
                <w:szCs w:val="18"/>
                <w:lang w:val="uk-UA"/>
              </w:rPr>
              <w:t>- 24557368</w:t>
            </w:r>
            <w:r w:rsidRPr="002F20BA">
              <w:rPr>
                <w:sz w:val="18"/>
                <w:szCs w:val="18"/>
              </w:rPr>
              <w:t xml:space="preserve">) </w:t>
            </w:r>
            <w:proofErr w:type="spellStart"/>
            <w:r w:rsidRPr="002F20BA">
              <w:rPr>
                <w:sz w:val="18"/>
                <w:szCs w:val="18"/>
              </w:rPr>
              <w:t>щодо</w:t>
            </w:r>
            <w:proofErr w:type="spellEnd"/>
            <w:r w:rsidRPr="002F20BA">
              <w:rPr>
                <w:sz w:val="18"/>
                <w:szCs w:val="18"/>
              </w:rPr>
              <w:t xml:space="preserve"> </w:t>
            </w:r>
            <w:proofErr w:type="spellStart"/>
            <w:r w:rsidRPr="002F20BA">
              <w:rPr>
                <w:sz w:val="18"/>
                <w:szCs w:val="18"/>
              </w:rPr>
              <w:t>фінансової</w:t>
            </w:r>
            <w:proofErr w:type="spellEnd"/>
            <w:r w:rsidRPr="002F20BA">
              <w:rPr>
                <w:sz w:val="18"/>
                <w:szCs w:val="18"/>
              </w:rPr>
              <w:t xml:space="preserve"> </w:t>
            </w:r>
            <w:proofErr w:type="spellStart"/>
            <w:r w:rsidRPr="002F20BA">
              <w:rPr>
                <w:sz w:val="18"/>
                <w:szCs w:val="18"/>
              </w:rPr>
              <w:t>звітності</w:t>
            </w:r>
            <w:proofErr w:type="spellEnd"/>
            <w:r w:rsidRPr="002F20BA">
              <w:rPr>
                <w:sz w:val="18"/>
                <w:szCs w:val="18"/>
              </w:rPr>
              <w:t xml:space="preserve"> </w:t>
            </w:r>
            <w:proofErr w:type="spellStart"/>
            <w:r w:rsidRPr="002F20BA">
              <w:rPr>
                <w:sz w:val="18"/>
                <w:szCs w:val="18"/>
              </w:rPr>
              <w:t>Товариства</w:t>
            </w:r>
            <w:proofErr w:type="spellEnd"/>
            <w:r w:rsidRPr="002F20BA">
              <w:rPr>
                <w:sz w:val="18"/>
                <w:szCs w:val="18"/>
              </w:rPr>
              <w:t xml:space="preserve"> за 202</w:t>
            </w:r>
            <w:r w:rsidRPr="002F20BA">
              <w:rPr>
                <w:sz w:val="18"/>
                <w:szCs w:val="18"/>
                <w:lang w:val="uk-UA"/>
              </w:rPr>
              <w:t>1-2022</w:t>
            </w:r>
            <w:r w:rsidRPr="002F20BA">
              <w:rPr>
                <w:sz w:val="18"/>
                <w:szCs w:val="18"/>
              </w:rPr>
              <w:t xml:space="preserve"> р</w:t>
            </w:r>
            <w:r w:rsidRPr="002F20BA">
              <w:rPr>
                <w:sz w:val="18"/>
                <w:szCs w:val="18"/>
                <w:lang w:val="uk-UA"/>
              </w:rPr>
              <w:t>о</w:t>
            </w:r>
            <w:r w:rsidRPr="002F20BA">
              <w:rPr>
                <w:sz w:val="18"/>
                <w:szCs w:val="18"/>
              </w:rPr>
              <w:t>к</w:t>
            </w:r>
            <w:r w:rsidRPr="002F20BA">
              <w:rPr>
                <w:sz w:val="18"/>
                <w:szCs w:val="18"/>
                <w:lang w:val="uk-UA"/>
              </w:rPr>
              <w:t>и</w:t>
            </w:r>
            <w:r w:rsidRPr="002F20BA">
              <w:rPr>
                <w:sz w:val="18"/>
                <w:szCs w:val="18"/>
              </w:rPr>
              <w:t xml:space="preserve">. </w:t>
            </w:r>
            <w:proofErr w:type="spellStart"/>
            <w:r w:rsidRPr="002F20BA">
              <w:rPr>
                <w:sz w:val="18"/>
                <w:szCs w:val="18"/>
              </w:rPr>
              <w:t>Затвердити</w:t>
            </w:r>
            <w:proofErr w:type="spellEnd"/>
            <w:r w:rsidRPr="002F20BA">
              <w:rPr>
                <w:sz w:val="18"/>
                <w:szCs w:val="18"/>
              </w:rPr>
              <w:t xml:space="preserve"> заходи за результатами </w:t>
            </w:r>
            <w:proofErr w:type="spellStart"/>
            <w:r w:rsidRPr="002F20BA">
              <w:rPr>
                <w:sz w:val="18"/>
                <w:szCs w:val="18"/>
              </w:rPr>
              <w:t>висновків</w:t>
            </w:r>
            <w:proofErr w:type="spellEnd"/>
            <w:r w:rsidRPr="002F20BA">
              <w:rPr>
                <w:sz w:val="18"/>
                <w:szCs w:val="18"/>
              </w:rPr>
              <w:t xml:space="preserve"> </w:t>
            </w:r>
            <w:proofErr w:type="spellStart"/>
            <w:r w:rsidRPr="002F20BA">
              <w:rPr>
                <w:sz w:val="18"/>
                <w:szCs w:val="18"/>
              </w:rPr>
              <w:t>незалежного</w:t>
            </w:r>
            <w:proofErr w:type="spellEnd"/>
            <w:r w:rsidRPr="002F20BA">
              <w:rPr>
                <w:sz w:val="18"/>
                <w:szCs w:val="18"/>
              </w:rPr>
              <w:t xml:space="preserve"> аудитора </w:t>
            </w:r>
            <w:r w:rsidR="00315FC2" w:rsidRPr="002F20BA">
              <w:rPr>
                <w:sz w:val="18"/>
                <w:szCs w:val="18"/>
                <w:lang w:val="uk-UA"/>
              </w:rPr>
              <w:t>Приватної  аудиторської фірми</w:t>
            </w:r>
            <w:r w:rsidR="00315FC2" w:rsidRPr="002F20BA">
              <w:rPr>
                <w:sz w:val="18"/>
                <w:szCs w:val="18"/>
              </w:rPr>
              <w:t xml:space="preserve">  </w:t>
            </w:r>
            <w:r w:rsidRPr="002F20BA">
              <w:rPr>
                <w:sz w:val="18"/>
                <w:szCs w:val="18"/>
              </w:rPr>
              <w:t xml:space="preserve">«БАЛАНС АУДИТ» </w:t>
            </w:r>
            <w:r w:rsidRPr="002F20BA">
              <w:rPr>
                <w:sz w:val="18"/>
                <w:szCs w:val="18"/>
                <w:lang w:val="uk-UA"/>
              </w:rPr>
              <w:t xml:space="preserve"> </w:t>
            </w:r>
            <w:r w:rsidRPr="002F20BA">
              <w:rPr>
                <w:sz w:val="18"/>
                <w:szCs w:val="18"/>
              </w:rPr>
              <w:t>(</w:t>
            </w:r>
            <w:r w:rsidRPr="002F20BA">
              <w:rPr>
                <w:sz w:val="18"/>
                <w:szCs w:val="18"/>
                <w:lang w:val="uk-UA"/>
              </w:rPr>
              <w:t xml:space="preserve">код за </w:t>
            </w:r>
            <w:r w:rsidRPr="002F20BA">
              <w:rPr>
                <w:sz w:val="18"/>
                <w:szCs w:val="18"/>
              </w:rPr>
              <w:t xml:space="preserve">ЄДРПОУ </w:t>
            </w:r>
            <w:r w:rsidRPr="002F20BA">
              <w:rPr>
                <w:sz w:val="18"/>
                <w:szCs w:val="18"/>
                <w:lang w:val="uk-UA"/>
              </w:rPr>
              <w:t>- 24557368</w:t>
            </w:r>
            <w:r w:rsidRPr="002F20BA">
              <w:rPr>
                <w:sz w:val="18"/>
                <w:szCs w:val="18"/>
              </w:rPr>
              <w:t xml:space="preserve">) </w:t>
            </w:r>
            <w:proofErr w:type="spellStart"/>
            <w:r w:rsidRPr="002F20BA">
              <w:rPr>
                <w:sz w:val="18"/>
                <w:szCs w:val="18"/>
              </w:rPr>
              <w:t>щодо</w:t>
            </w:r>
            <w:proofErr w:type="spellEnd"/>
            <w:r w:rsidRPr="002F20BA">
              <w:rPr>
                <w:sz w:val="18"/>
                <w:szCs w:val="18"/>
              </w:rPr>
              <w:t xml:space="preserve"> </w:t>
            </w:r>
            <w:proofErr w:type="spellStart"/>
            <w:r w:rsidRPr="002F20BA">
              <w:rPr>
                <w:sz w:val="18"/>
                <w:szCs w:val="18"/>
              </w:rPr>
              <w:t>фінансової</w:t>
            </w:r>
            <w:proofErr w:type="spellEnd"/>
            <w:r w:rsidRPr="002F20BA">
              <w:rPr>
                <w:sz w:val="18"/>
                <w:szCs w:val="18"/>
              </w:rPr>
              <w:t xml:space="preserve"> </w:t>
            </w:r>
            <w:proofErr w:type="spellStart"/>
            <w:r w:rsidRPr="002F20BA">
              <w:rPr>
                <w:sz w:val="18"/>
                <w:szCs w:val="18"/>
              </w:rPr>
              <w:t>звітності</w:t>
            </w:r>
            <w:proofErr w:type="spellEnd"/>
            <w:r w:rsidRPr="002F20BA">
              <w:rPr>
                <w:sz w:val="18"/>
                <w:szCs w:val="18"/>
              </w:rPr>
              <w:t xml:space="preserve"> </w:t>
            </w:r>
            <w:proofErr w:type="spellStart"/>
            <w:r w:rsidRPr="002F20BA">
              <w:rPr>
                <w:sz w:val="18"/>
                <w:szCs w:val="18"/>
              </w:rPr>
              <w:t>Товариства</w:t>
            </w:r>
            <w:proofErr w:type="spellEnd"/>
            <w:r w:rsidRPr="002F20BA">
              <w:rPr>
                <w:sz w:val="18"/>
                <w:szCs w:val="18"/>
              </w:rPr>
              <w:t xml:space="preserve">  за 202</w:t>
            </w:r>
            <w:r w:rsidRPr="002F20BA">
              <w:rPr>
                <w:sz w:val="18"/>
                <w:szCs w:val="18"/>
                <w:lang w:val="uk-UA"/>
              </w:rPr>
              <w:t>1-2022</w:t>
            </w:r>
            <w:r w:rsidRPr="002F20BA">
              <w:rPr>
                <w:sz w:val="18"/>
                <w:szCs w:val="18"/>
              </w:rPr>
              <w:t xml:space="preserve"> р</w:t>
            </w:r>
            <w:r w:rsidRPr="002F20BA">
              <w:rPr>
                <w:sz w:val="18"/>
                <w:szCs w:val="18"/>
                <w:lang w:val="uk-UA"/>
              </w:rPr>
              <w:t>о</w:t>
            </w:r>
            <w:r w:rsidRPr="002F20BA">
              <w:rPr>
                <w:sz w:val="18"/>
                <w:szCs w:val="18"/>
              </w:rPr>
              <w:t>к</w:t>
            </w:r>
            <w:r w:rsidRPr="002F20BA">
              <w:rPr>
                <w:sz w:val="18"/>
                <w:szCs w:val="18"/>
                <w:lang w:val="uk-UA"/>
              </w:rPr>
              <w:t>и</w:t>
            </w:r>
            <w:r w:rsidRPr="002F20BA">
              <w:rPr>
                <w:sz w:val="18"/>
                <w:szCs w:val="18"/>
              </w:rPr>
              <w:t xml:space="preserve">, </w:t>
            </w:r>
            <w:proofErr w:type="spellStart"/>
            <w:r w:rsidRPr="002F20BA">
              <w:rPr>
                <w:sz w:val="18"/>
                <w:szCs w:val="18"/>
              </w:rPr>
              <w:t>що</w:t>
            </w:r>
            <w:proofErr w:type="spellEnd"/>
            <w:r w:rsidRPr="002F20BA">
              <w:rPr>
                <w:sz w:val="18"/>
                <w:szCs w:val="18"/>
              </w:rPr>
              <w:t xml:space="preserve"> </w:t>
            </w:r>
            <w:proofErr w:type="spellStart"/>
            <w:r w:rsidRPr="002F20BA">
              <w:rPr>
                <w:sz w:val="18"/>
                <w:szCs w:val="18"/>
              </w:rPr>
              <w:t>додаються</w:t>
            </w:r>
            <w:proofErr w:type="spellEnd"/>
            <w:r w:rsidRPr="002F20BA">
              <w:rPr>
                <w:sz w:val="18"/>
                <w:szCs w:val="18"/>
              </w:rPr>
              <w:t>.</w:t>
            </w:r>
            <w:r w:rsidRPr="002F20BA">
              <w:rPr>
                <w:sz w:val="18"/>
                <w:szCs w:val="18"/>
                <w:lang w:val="uk-UA"/>
              </w:rPr>
              <w:t xml:space="preserve"> </w:t>
            </w:r>
          </w:p>
        </w:tc>
      </w:tr>
      <w:tr w:rsidR="002F20BA" w:rsidRPr="00A20F9C"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5</w:t>
            </w:r>
          </w:p>
        </w:tc>
        <w:tc>
          <w:tcPr>
            <w:tcW w:w="2410" w:type="dxa"/>
          </w:tcPr>
          <w:p w:rsidR="002F20BA" w:rsidRPr="002F20BA" w:rsidRDefault="002F20BA" w:rsidP="002F20BA">
            <w:pPr>
              <w:pStyle w:val="ac"/>
              <w:autoSpaceDE w:val="0"/>
              <w:autoSpaceDN w:val="0"/>
              <w:spacing w:after="0"/>
              <w:rPr>
                <w:rFonts w:eastAsia="Times New Roman" w:cs="Times New Roman"/>
                <w:sz w:val="18"/>
                <w:szCs w:val="18"/>
              </w:rPr>
            </w:pPr>
            <w:bookmarkStart w:id="3" w:name="_Hlk128749073"/>
            <w:r w:rsidRPr="002F20BA">
              <w:rPr>
                <w:rFonts w:eastAsia="Times New Roman" w:cs="Times New Roman"/>
                <w:sz w:val="18"/>
                <w:szCs w:val="18"/>
              </w:rPr>
              <w:t xml:space="preserve">Про </w:t>
            </w:r>
            <w:bookmarkStart w:id="4" w:name="_Hlk130288934"/>
            <w:proofErr w:type="spellStart"/>
            <w:r w:rsidRPr="002F20BA">
              <w:rPr>
                <w:rFonts w:eastAsia="Times New Roman" w:cs="Times New Roman"/>
                <w:sz w:val="18"/>
                <w:szCs w:val="18"/>
              </w:rPr>
              <w:t>розподіл</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прибутку</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затвердження</w:t>
            </w:r>
            <w:proofErr w:type="spellEnd"/>
            <w:r w:rsidRPr="002F20BA">
              <w:rPr>
                <w:rFonts w:eastAsia="Times New Roman" w:cs="Times New Roman"/>
                <w:sz w:val="18"/>
                <w:szCs w:val="18"/>
              </w:rPr>
              <w:t xml:space="preserve"> порядку </w:t>
            </w:r>
            <w:proofErr w:type="spellStart"/>
            <w:r w:rsidRPr="002F20BA">
              <w:rPr>
                <w:rFonts w:eastAsia="Times New Roman" w:cs="Times New Roman"/>
                <w:sz w:val="18"/>
                <w:szCs w:val="18"/>
              </w:rPr>
              <w:t>покриття</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збитків</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Товариства</w:t>
            </w:r>
            <w:proofErr w:type="spellEnd"/>
            <w:r w:rsidRPr="002F20BA">
              <w:rPr>
                <w:rFonts w:eastAsia="Times New Roman" w:cs="Times New Roman"/>
                <w:sz w:val="18"/>
                <w:szCs w:val="18"/>
              </w:rPr>
              <w:t xml:space="preserve"> з </w:t>
            </w:r>
            <w:proofErr w:type="spellStart"/>
            <w:r w:rsidRPr="002F20BA">
              <w:rPr>
                <w:rFonts w:eastAsia="Times New Roman" w:cs="Times New Roman"/>
                <w:sz w:val="18"/>
                <w:szCs w:val="18"/>
              </w:rPr>
              <w:t>урахуванням</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вимог</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передбачених</w:t>
            </w:r>
            <w:proofErr w:type="spellEnd"/>
            <w:r w:rsidRPr="002F20BA">
              <w:rPr>
                <w:rFonts w:eastAsia="Times New Roman" w:cs="Times New Roman"/>
                <w:sz w:val="18"/>
                <w:szCs w:val="18"/>
              </w:rPr>
              <w:t xml:space="preserve"> Законом </w:t>
            </w:r>
            <w:proofErr w:type="spellStart"/>
            <w:r w:rsidRPr="002F20BA">
              <w:rPr>
                <w:rFonts w:eastAsia="Times New Roman" w:cs="Times New Roman"/>
                <w:sz w:val="18"/>
                <w:szCs w:val="18"/>
              </w:rPr>
              <w:t>України</w:t>
            </w:r>
            <w:proofErr w:type="spellEnd"/>
            <w:r w:rsidRPr="002F20BA">
              <w:rPr>
                <w:rFonts w:eastAsia="Times New Roman" w:cs="Times New Roman"/>
                <w:sz w:val="18"/>
                <w:szCs w:val="18"/>
              </w:rPr>
              <w:t xml:space="preserve"> «Про </w:t>
            </w:r>
            <w:proofErr w:type="spellStart"/>
            <w:r w:rsidRPr="002F20BA">
              <w:rPr>
                <w:rFonts w:eastAsia="Times New Roman" w:cs="Times New Roman"/>
                <w:sz w:val="18"/>
                <w:szCs w:val="18"/>
              </w:rPr>
              <w:lastRenderedPageBreak/>
              <w:t>акціонерні</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товариства</w:t>
            </w:r>
            <w:proofErr w:type="spellEnd"/>
            <w:r w:rsidRPr="002F20BA">
              <w:rPr>
                <w:rFonts w:eastAsia="Times New Roman" w:cs="Times New Roman"/>
                <w:sz w:val="18"/>
                <w:szCs w:val="18"/>
              </w:rPr>
              <w:t xml:space="preserve">», та </w:t>
            </w:r>
            <w:proofErr w:type="spellStart"/>
            <w:r w:rsidRPr="002F20BA">
              <w:rPr>
                <w:rFonts w:eastAsia="Times New Roman" w:cs="Times New Roman"/>
                <w:sz w:val="18"/>
                <w:szCs w:val="18"/>
              </w:rPr>
              <w:t>прийняття</w:t>
            </w:r>
            <w:proofErr w:type="spellEnd"/>
            <w:r w:rsidRPr="002F20BA">
              <w:rPr>
                <w:rFonts w:eastAsia="Times New Roman" w:cs="Times New Roman"/>
                <w:sz w:val="18"/>
                <w:szCs w:val="18"/>
              </w:rPr>
              <w:t xml:space="preserve"> </w:t>
            </w:r>
            <w:proofErr w:type="spellStart"/>
            <w:proofErr w:type="gramStart"/>
            <w:r w:rsidRPr="002F20BA">
              <w:rPr>
                <w:rFonts w:eastAsia="Times New Roman" w:cs="Times New Roman"/>
                <w:sz w:val="18"/>
                <w:szCs w:val="18"/>
              </w:rPr>
              <w:t>р</w:t>
            </w:r>
            <w:proofErr w:type="gramEnd"/>
            <w:r w:rsidRPr="002F20BA">
              <w:rPr>
                <w:rFonts w:eastAsia="Times New Roman" w:cs="Times New Roman"/>
                <w:sz w:val="18"/>
                <w:szCs w:val="18"/>
              </w:rPr>
              <w:t>ішення</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щодо</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виплати</w:t>
            </w:r>
            <w:proofErr w:type="spellEnd"/>
            <w:r w:rsidRPr="002F20BA">
              <w:rPr>
                <w:rFonts w:eastAsia="Times New Roman" w:cs="Times New Roman"/>
                <w:sz w:val="18"/>
                <w:szCs w:val="18"/>
              </w:rPr>
              <w:t xml:space="preserve"> </w:t>
            </w:r>
            <w:proofErr w:type="spellStart"/>
            <w:r w:rsidRPr="002F20BA">
              <w:rPr>
                <w:rFonts w:eastAsia="Times New Roman" w:cs="Times New Roman"/>
                <w:sz w:val="18"/>
                <w:szCs w:val="18"/>
              </w:rPr>
              <w:t>дивідендів</w:t>
            </w:r>
            <w:proofErr w:type="spellEnd"/>
            <w:r w:rsidRPr="002F20BA">
              <w:rPr>
                <w:rFonts w:eastAsia="Times New Roman" w:cs="Times New Roman"/>
                <w:sz w:val="18"/>
                <w:szCs w:val="18"/>
              </w:rPr>
              <w:t xml:space="preserve"> </w:t>
            </w:r>
            <w:bookmarkEnd w:id="3"/>
            <w:bookmarkEnd w:id="4"/>
            <w:r w:rsidRPr="002F20BA">
              <w:rPr>
                <w:rFonts w:eastAsia="Times New Roman" w:cs="Times New Roman"/>
                <w:sz w:val="18"/>
                <w:szCs w:val="18"/>
              </w:rPr>
              <w:t>за 2021 - 2023 роки.</w:t>
            </w:r>
          </w:p>
        </w:tc>
        <w:tc>
          <w:tcPr>
            <w:tcW w:w="7654" w:type="dxa"/>
          </w:tcPr>
          <w:p w:rsidR="002F20BA" w:rsidRPr="002F20BA" w:rsidRDefault="002F20BA" w:rsidP="002F20BA">
            <w:pPr>
              <w:widowControl w:val="0"/>
              <w:tabs>
                <w:tab w:val="left" w:pos="142"/>
                <w:tab w:val="left" w:pos="284"/>
                <w:tab w:val="left" w:pos="426"/>
              </w:tabs>
              <w:autoSpaceDE w:val="0"/>
              <w:autoSpaceDN w:val="0"/>
              <w:spacing w:after="0" w:line="240" w:lineRule="auto"/>
              <w:contextualSpacing/>
              <w:rPr>
                <w:rFonts w:ascii="Times New Roman" w:eastAsia="Times New Roman" w:hAnsi="Times New Roman"/>
                <w:sz w:val="18"/>
                <w:szCs w:val="18"/>
              </w:rPr>
            </w:pPr>
            <w:r w:rsidRPr="002F20BA">
              <w:rPr>
                <w:rFonts w:ascii="Times New Roman" w:eastAsia="Times New Roman" w:hAnsi="Times New Roman"/>
                <w:sz w:val="18"/>
                <w:szCs w:val="18"/>
              </w:rPr>
              <w:lastRenderedPageBreak/>
              <w:t xml:space="preserve">5.1. </w:t>
            </w:r>
            <w:proofErr w:type="spellStart"/>
            <w:r w:rsidRPr="002F20BA">
              <w:rPr>
                <w:rFonts w:ascii="Times New Roman" w:eastAsia="Times New Roman" w:hAnsi="Times New Roman"/>
                <w:sz w:val="18"/>
                <w:szCs w:val="18"/>
              </w:rPr>
              <w:t>Затвердити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отримані</w:t>
            </w:r>
            <w:proofErr w:type="spellEnd"/>
            <w:r w:rsidRPr="002F20BA">
              <w:rPr>
                <w:rFonts w:ascii="Times New Roman" w:eastAsia="Times New Roman" w:hAnsi="Times New Roman"/>
                <w:sz w:val="18"/>
                <w:szCs w:val="18"/>
              </w:rPr>
              <w:t xml:space="preserve"> у 2021 </w:t>
            </w:r>
            <w:proofErr w:type="spellStart"/>
            <w:r w:rsidRPr="002F20BA">
              <w:rPr>
                <w:rFonts w:ascii="Times New Roman" w:eastAsia="Times New Roman" w:hAnsi="Times New Roman"/>
                <w:sz w:val="18"/>
                <w:szCs w:val="18"/>
              </w:rPr>
              <w:t>році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збитки</w:t>
            </w:r>
            <w:proofErr w:type="spellEnd"/>
            <w:r w:rsidRPr="002F20BA">
              <w:rPr>
                <w:rFonts w:ascii="Times New Roman" w:eastAsia="Times New Roman" w:hAnsi="Times New Roman"/>
                <w:sz w:val="18"/>
                <w:szCs w:val="18"/>
              </w:rPr>
              <w:t xml:space="preserve">  у </w:t>
            </w:r>
            <w:proofErr w:type="spellStart"/>
            <w:r w:rsidRPr="002F20BA">
              <w:rPr>
                <w:rFonts w:ascii="Times New Roman" w:eastAsia="Times New Roman" w:hAnsi="Times New Roman"/>
                <w:sz w:val="18"/>
                <w:szCs w:val="18"/>
              </w:rPr>
              <w:t>розмі</w:t>
            </w:r>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w:t>
            </w:r>
            <w:proofErr w:type="spellEnd"/>
            <w:r w:rsidRPr="002F20BA">
              <w:rPr>
                <w:rFonts w:ascii="Times New Roman" w:eastAsia="Times New Roman" w:hAnsi="Times New Roman"/>
                <w:sz w:val="18"/>
                <w:szCs w:val="18"/>
              </w:rPr>
              <w:t xml:space="preserve"> 274,6 8  тис. грн. </w:t>
            </w:r>
            <w:proofErr w:type="spellStart"/>
            <w:r w:rsidRPr="002F20BA">
              <w:rPr>
                <w:rFonts w:ascii="Times New Roman" w:eastAsia="Times New Roman" w:hAnsi="Times New Roman"/>
                <w:sz w:val="18"/>
                <w:szCs w:val="18"/>
              </w:rPr>
              <w:t>Збитки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покривати</w:t>
            </w:r>
            <w:proofErr w:type="spellEnd"/>
            <w:r w:rsidRPr="002F20BA">
              <w:rPr>
                <w:rFonts w:ascii="Times New Roman" w:eastAsia="Times New Roman" w:hAnsi="Times New Roman"/>
                <w:sz w:val="18"/>
                <w:szCs w:val="18"/>
              </w:rPr>
              <w:t xml:space="preserve"> за </w:t>
            </w:r>
            <w:proofErr w:type="spellStart"/>
            <w:r w:rsidRPr="002F20BA">
              <w:rPr>
                <w:rFonts w:ascii="Times New Roman" w:eastAsia="Times New Roman" w:hAnsi="Times New Roman"/>
                <w:sz w:val="18"/>
                <w:szCs w:val="18"/>
              </w:rPr>
              <w:t>рахунок</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прибутку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майбутніх</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періодів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Дивіденди</w:t>
            </w:r>
            <w:proofErr w:type="spellEnd"/>
            <w:r w:rsidRPr="002F20BA">
              <w:rPr>
                <w:rFonts w:ascii="Times New Roman" w:eastAsia="Times New Roman" w:hAnsi="Times New Roman"/>
                <w:sz w:val="18"/>
                <w:szCs w:val="18"/>
              </w:rPr>
              <w:t xml:space="preserve"> за 2021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ік</w:t>
            </w:r>
            <w:proofErr w:type="spellEnd"/>
            <w:r w:rsidRPr="002F20BA">
              <w:rPr>
                <w:rFonts w:ascii="Times New Roman" w:eastAsia="Times New Roman" w:hAnsi="Times New Roman"/>
                <w:sz w:val="18"/>
                <w:szCs w:val="18"/>
              </w:rPr>
              <w:t xml:space="preserve"> не </w:t>
            </w:r>
            <w:proofErr w:type="spellStart"/>
            <w:r w:rsidRPr="002F20BA">
              <w:rPr>
                <w:rFonts w:ascii="Times New Roman" w:eastAsia="Times New Roman" w:hAnsi="Times New Roman"/>
                <w:sz w:val="18"/>
                <w:szCs w:val="18"/>
              </w:rPr>
              <w:t>нараховувати</w:t>
            </w:r>
            <w:proofErr w:type="spellEnd"/>
            <w:r w:rsidRPr="002F20BA">
              <w:rPr>
                <w:rFonts w:ascii="Times New Roman" w:eastAsia="Times New Roman" w:hAnsi="Times New Roman"/>
                <w:sz w:val="18"/>
                <w:szCs w:val="18"/>
              </w:rPr>
              <w:t xml:space="preserve"> та не </w:t>
            </w:r>
            <w:proofErr w:type="spellStart"/>
            <w:r w:rsidRPr="002F20BA">
              <w:rPr>
                <w:rFonts w:ascii="Times New Roman" w:eastAsia="Times New Roman" w:hAnsi="Times New Roman"/>
                <w:sz w:val="18"/>
                <w:szCs w:val="18"/>
              </w:rPr>
              <w:t>виплачувати</w:t>
            </w:r>
            <w:proofErr w:type="spellEnd"/>
            <w:r w:rsidRPr="002F20BA">
              <w:rPr>
                <w:rFonts w:ascii="Times New Roman" w:eastAsia="Times New Roman" w:hAnsi="Times New Roman"/>
                <w:sz w:val="18"/>
                <w:szCs w:val="18"/>
              </w:rPr>
              <w:t>.</w:t>
            </w:r>
          </w:p>
          <w:p w:rsidR="002F20BA" w:rsidRPr="002F20BA" w:rsidRDefault="002F20BA" w:rsidP="002F20BA">
            <w:pPr>
              <w:widowControl w:val="0"/>
              <w:tabs>
                <w:tab w:val="left" w:pos="142"/>
                <w:tab w:val="left" w:pos="284"/>
                <w:tab w:val="left" w:pos="426"/>
              </w:tabs>
              <w:autoSpaceDE w:val="0"/>
              <w:autoSpaceDN w:val="0"/>
              <w:spacing w:after="0" w:line="240" w:lineRule="auto"/>
              <w:contextualSpacing/>
              <w:rPr>
                <w:rFonts w:ascii="Times New Roman" w:eastAsia="Times New Roman" w:hAnsi="Times New Roman"/>
                <w:sz w:val="18"/>
                <w:szCs w:val="18"/>
              </w:rPr>
            </w:pPr>
            <w:r w:rsidRPr="002F20BA">
              <w:rPr>
                <w:rFonts w:ascii="Times New Roman" w:eastAsia="Times New Roman" w:hAnsi="Times New Roman"/>
                <w:sz w:val="18"/>
                <w:szCs w:val="18"/>
              </w:rPr>
              <w:t xml:space="preserve">5.2. </w:t>
            </w:r>
            <w:proofErr w:type="spellStart"/>
            <w:r w:rsidRPr="002F20BA">
              <w:rPr>
                <w:rFonts w:ascii="Times New Roman" w:eastAsia="Times New Roman" w:hAnsi="Times New Roman"/>
                <w:sz w:val="18"/>
                <w:szCs w:val="18"/>
              </w:rPr>
              <w:t>Затвердити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отримані</w:t>
            </w:r>
            <w:proofErr w:type="spellEnd"/>
            <w:r w:rsidRPr="002F20BA">
              <w:rPr>
                <w:rFonts w:ascii="Times New Roman" w:eastAsia="Times New Roman" w:hAnsi="Times New Roman"/>
                <w:sz w:val="18"/>
                <w:szCs w:val="18"/>
              </w:rPr>
              <w:t xml:space="preserve"> у 2022 </w:t>
            </w:r>
            <w:proofErr w:type="spellStart"/>
            <w:r w:rsidRPr="002F20BA">
              <w:rPr>
                <w:rFonts w:ascii="Times New Roman" w:eastAsia="Times New Roman" w:hAnsi="Times New Roman"/>
                <w:sz w:val="18"/>
                <w:szCs w:val="18"/>
              </w:rPr>
              <w:t>році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збитки</w:t>
            </w:r>
            <w:proofErr w:type="spellEnd"/>
            <w:r w:rsidRPr="002F20BA">
              <w:rPr>
                <w:rFonts w:ascii="Times New Roman" w:eastAsia="Times New Roman" w:hAnsi="Times New Roman"/>
                <w:sz w:val="18"/>
                <w:szCs w:val="18"/>
              </w:rPr>
              <w:t xml:space="preserve">  у </w:t>
            </w:r>
            <w:proofErr w:type="spellStart"/>
            <w:r w:rsidRPr="002F20BA">
              <w:rPr>
                <w:rFonts w:ascii="Times New Roman" w:eastAsia="Times New Roman" w:hAnsi="Times New Roman"/>
                <w:sz w:val="18"/>
                <w:szCs w:val="18"/>
              </w:rPr>
              <w:t>розмі</w:t>
            </w:r>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w:t>
            </w:r>
            <w:proofErr w:type="spellEnd"/>
            <w:r w:rsidRPr="002F20BA">
              <w:rPr>
                <w:rFonts w:ascii="Times New Roman" w:eastAsia="Times New Roman" w:hAnsi="Times New Roman"/>
                <w:sz w:val="18"/>
                <w:szCs w:val="18"/>
              </w:rPr>
              <w:t xml:space="preserve"> 206,1  тис. грн. </w:t>
            </w:r>
            <w:proofErr w:type="spellStart"/>
            <w:r w:rsidRPr="002F20BA">
              <w:rPr>
                <w:rFonts w:ascii="Times New Roman" w:eastAsia="Times New Roman" w:hAnsi="Times New Roman"/>
                <w:sz w:val="18"/>
                <w:szCs w:val="18"/>
              </w:rPr>
              <w:t>Збитки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покривати</w:t>
            </w:r>
            <w:proofErr w:type="spellEnd"/>
            <w:r w:rsidRPr="002F20BA">
              <w:rPr>
                <w:rFonts w:ascii="Times New Roman" w:eastAsia="Times New Roman" w:hAnsi="Times New Roman"/>
                <w:sz w:val="18"/>
                <w:szCs w:val="18"/>
              </w:rPr>
              <w:t xml:space="preserve"> за </w:t>
            </w:r>
            <w:proofErr w:type="spellStart"/>
            <w:r w:rsidRPr="002F20BA">
              <w:rPr>
                <w:rFonts w:ascii="Times New Roman" w:eastAsia="Times New Roman" w:hAnsi="Times New Roman"/>
                <w:sz w:val="18"/>
                <w:szCs w:val="18"/>
              </w:rPr>
              <w:t>рахунок</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прибутку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майбутніх</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періодів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Дивіденди</w:t>
            </w:r>
            <w:proofErr w:type="spellEnd"/>
            <w:r w:rsidRPr="002F20BA">
              <w:rPr>
                <w:rFonts w:ascii="Times New Roman" w:eastAsia="Times New Roman" w:hAnsi="Times New Roman"/>
                <w:sz w:val="18"/>
                <w:szCs w:val="18"/>
              </w:rPr>
              <w:t xml:space="preserve"> за 2022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ік</w:t>
            </w:r>
            <w:proofErr w:type="spellEnd"/>
            <w:r w:rsidRPr="002F20BA">
              <w:rPr>
                <w:rFonts w:ascii="Times New Roman" w:eastAsia="Times New Roman" w:hAnsi="Times New Roman"/>
                <w:sz w:val="18"/>
                <w:szCs w:val="18"/>
              </w:rPr>
              <w:t xml:space="preserve"> не </w:t>
            </w:r>
            <w:proofErr w:type="spellStart"/>
            <w:r w:rsidRPr="002F20BA">
              <w:rPr>
                <w:rFonts w:ascii="Times New Roman" w:eastAsia="Times New Roman" w:hAnsi="Times New Roman"/>
                <w:sz w:val="18"/>
                <w:szCs w:val="18"/>
              </w:rPr>
              <w:t>нараховувати</w:t>
            </w:r>
            <w:proofErr w:type="spellEnd"/>
            <w:r w:rsidRPr="002F20BA">
              <w:rPr>
                <w:rFonts w:ascii="Times New Roman" w:eastAsia="Times New Roman" w:hAnsi="Times New Roman"/>
                <w:sz w:val="18"/>
                <w:szCs w:val="18"/>
              </w:rPr>
              <w:t xml:space="preserve"> та не </w:t>
            </w:r>
            <w:proofErr w:type="spellStart"/>
            <w:r w:rsidRPr="002F20BA">
              <w:rPr>
                <w:rFonts w:ascii="Times New Roman" w:eastAsia="Times New Roman" w:hAnsi="Times New Roman"/>
                <w:sz w:val="18"/>
                <w:szCs w:val="18"/>
              </w:rPr>
              <w:t>виплачувати</w:t>
            </w:r>
            <w:proofErr w:type="spellEnd"/>
            <w:r w:rsidRPr="002F20BA">
              <w:rPr>
                <w:rFonts w:ascii="Times New Roman" w:eastAsia="Times New Roman" w:hAnsi="Times New Roman"/>
                <w:sz w:val="18"/>
                <w:szCs w:val="18"/>
              </w:rPr>
              <w:t>.</w:t>
            </w:r>
          </w:p>
          <w:p w:rsidR="002F20BA" w:rsidRPr="002F20BA" w:rsidRDefault="002F20BA" w:rsidP="002F20BA">
            <w:pPr>
              <w:widowControl w:val="0"/>
              <w:tabs>
                <w:tab w:val="left" w:pos="142"/>
                <w:tab w:val="left" w:pos="284"/>
                <w:tab w:val="left" w:pos="426"/>
              </w:tabs>
              <w:autoSpaceDE w:val="0"/>
              <w:autoSpaceDN w:val="0"/>
              <w:spacing w:after="0" w:line="240" w:lineRule="auto"/>
              <w:contextualSpacing/>
              <w:rPr>
                <w:rFonts w:ascii="Times New Roman" w:eastAsia="Times New Roman" w:hAnsi="Times New Roman"/>
                <w:sz w:val="18"/>
                <w:szCs w:val="18"/>
              </w:rPr>
            </w:pPr>
            <w:r w:rsidRPr="002F20BA">
              <w:rPr>
                <w:rFonts w:ascii="Times New Roman" w:eastAsia="Times New Roman" w:hAnsi="Times New Roman"/>
                <w:sz w:val="18"/>
                <w:szCs w:val="18"/>
              </w:rPr>
              <w:lastRenderedPageBreak/>
              <w:t xml:space="preserve">5.3. </w:t>
            </w:r>
            <w:proofErr w:type="spellStart"/>
            <w:r w:rsidRPr="002F20BA">
              <w:rPr>
                <w:rFonts w:ascii="Times New Roman" w:eastAsia="Times New Roman" w:hAnsi="Times New Roman"/>
                <w:sz w:val="18"/>
                <w:szCs w:val="18"/>
              </w:rPr>
              <w:t>Затвердити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отримані</w:t>
            </w:r>
            <w:proofErr w:type="spellEnd"/>
            <w:r w:rsidRPr="002F20BA">
              <w:rPr>
                <w:rFonts w:ascii="Times New Roman" w:eastAsia="Times New Roman" w:hAnsi="Times New Roman"/>
                <w:sz w:val="18"/>
                <w:szCs w:val="18"/>
              </w:rPr>
              <w:t xml:space="preserve"> у 2023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ік</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збитки</w:t>
            </w:r>
            <w:proofErr w:type="spellEnd"/>
            <w:r w:rsidRPr="002F20BA">
              <w:rPr>
                <w:rFonts w:ascii="Times New Roman" w:eastAsia="Times New Roman" w:hAnsi="Times New Roman"/>
                <w:sz w:val="18"/>
                <w:szCs w:val="18"/>
              </w:rPr>
              <w:t xml:space="preserve">  у </w:t>
            </w:r>
            <w:proofErr w:type="spellStart"/>
            <w:r w:rsidRPr="002F20BA">
              <w:rPr>
                <w:rFonts w:ascii="Times New Roman" w:eastAsia="Times New Roman" w:hAnsi="Times New Roman"/>
                <w:sz w:val="18"/>
                <w:szCs w:val="18"/>
              </w:rPr>
              <w:t>розмірі</w:t>
            </w:r>
            <w:proofErr w:type="spellEnd"/>
            <w:r w:rsidRPr="002F20BA">
              <w:rPr>
                <w:rFonts w:ascii="Times New Roman" w:eastAsia="Times New Roman" w:hAnsi="Times New Roman"/>
                <w:sz w:val="18"/>
                <w:szCs w:val="18"/>
              </w:rPr>
              <w:t xml:space="preserve"> 40,9  тис. грн. </w:t>
            </w:r>
            <w:proofErr w:type="spellStart"/>
            <w:r w:rsidRPr="002F20BA">
              <w:rPr>
                <w:rFonts w:ascii="Times New Roman" w:eastAsia="Times New Roman" w:hAnsi="Times New Roman"/>
                <w:sz w:val="18"/>
                <w:szCs w:val="18"/>
              </w:rPr>
              <w:t>Збитки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покривати</w:t>
            </w:r>
            <w:proofErr w:type="spellEnd"/>
            <w:r w:rsidRPr="002F20BA">
              <w:rPr>
                <w:rFonts w:ascii="Times New Roman" w:eastAsia="Times New Roman" w:hAnsi="Times New Roman"/>
                <w:sz w:val="18"/>
                <w:szCs w:val="18"/>
              </w:rPr>
              <w:t xml:space="preserve"> за </w:t>
            </w:r>
            <w:proofErr w:type="spellStart"/>
            <w:r w:rsidRPr="002F20BA">
              <w:rPr>
                <w:rFonts w:ascii="Times New Roman" w:eastAsia="Times New Roman" w:hAnsi="Times New Roman"/>
                <w:sz w:val="18"/>
                <w:szCs w:val="18"/>
              </w:rPr>
              <w:t>рахунок</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прибутку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майбутніх</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періодів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Дивіденди</w:t>
            </w:r>
            <w:proofErr w:type="spellEnd"/>
            <w:r w:rsidRPr="002F20BA">
              <w:rPr>
                <w:rFonts w:ascii="Times New Roman" w:eastAsia="Times New Roman" w:hAnsi="Times New Roman"/>
                <w:sz w:val="18"/>
                <w:szCs w:val="18"/>
              </w:rPr>
              <w:t xml:space="preserve"> за 2023 </w:t>
            </w:r>
            <w:proofErr w:type="spellStart"/>
            <w:proofErr w:type="gramStart"/>
            <w:r w:rsidRPr="002F20BA">
              <w:rPr>
                <w:rFonts w:ascii="Times New Roman" w:eastAsia="Times New Roman" w:hAnsi="Times New Roman"/>
                <w:sz w:val="18"/>
                <w:szCs w:val="18"/>
              </w:rPr>
              <w:t>р</w:t>
            </w:r>
            <w:proofErr w:type="gramEnd"/>
            <w:r w:rsidRPr="002F20BA">
              <w:rPr>
                <w:rFonts w:ascii="Times New Roman" w:eastAsia="Times New Roman" w:hAnsi="Times New Roman"/>
                <w:sz w:val="18"/>
                <w:szCs w:val="18"/>
              </w:rPr>
              <w:t>ік</w:t>
            </w:r>
            <w:proofErr w:type="spellEnd"/>
            <w:r w:rsidRPr="002F20BA">
              <w:rPr>
                <w:rFonts w:ascii="Times New Roman" w:eastAsia="Times New Roman" w:hAnsi="Times New Roman"/>
                <w:sz w:val="18"/>
                <w:szCs w:val="18"/>
              </w:rPr>
              <w:t xml:space="preserve"> не </w:t>
            </w:r>
            <w:proofErr w:type="spellStart"/>
            <w:r w:rsidRPr="002F20BA">
              <w:rPr>
                <w:rFonts w:ascii="Times New Roman" w:eastAsia="Times New Roman" w:hAnsi="Times New Roman"/>
                <w:sz w:val="18"/>
                <w:szCs w:val="18"/>
              </w:rPr>
              <w:t>нараховувати</w:t>
            </w:r>
            <w:proofErr w:type="spellEnd"/>
            <w:r w:rsidRPr="002F20BA">
              <w:rPr>
                <w:rFonts w:ascii="Times New Roman" w:eastAsia="Times New Roman" w:hAnsi="Times New Roman"/>
                <w:sz w:val="18"/>
                <w:szCs w:val="18"/>
              </w:rPr>
              <w:t xml:space="preserve"> та не </w:t>
            </w:r>
            <w:proofErr w:type="spellStart"/>
            <w:r w:rsidRPr="002F20BA">
              <w:rPr>
                <w:rFonts w:ascii="Times New Roman" w:eastAsia="Times New Roman" w:hAnsi="Times New Roman"/>
                <w:sz w:val="18"/>
                <w:szCs w:val="18"/>
              </w:rPr>
              <w:t>виплачувати</w:t>
            </w:r>
            <w:proofErr w:type="spellEnd"/>
            <w:r w:rsidRPr="002F20BA">
              <w:rPr>
                <w:rFonts w:ascii="Times New Roman" w:eastAsia="Times New Roman" w:hAnsi="Times New Roman"/>
                <w:sz w:val="18"/>
                <w:szCs w:val="18"/>
              </w:rPr>
              <w:t xml:space="preserve">. </w:t>
            </w:r>
          </w:p>
        </w:tc>
      </w:tr>
      <w:tr w:rsidR="002F20BA" w:rsidRPr="002F71EA"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lastRenderedPageBreak/>
              <w:t>6</w:t>
            </w:r>
          </w:p>
        </w:tc>
        <w:tc>
          <w:tcPr>
            <w:tcW w:w="2410" w:type="dxa"/>
          </w:tcPr>
          <w:p w:rsidR="002F20BA" w:rsidRPr="002F20BA" w:rsidRDefault="002F20BA" w:rsidP="002F20BA">
            <w:pPr>
              <w:pStyle w:val="ac"/>
              <w:autoSpaceDE w:val="0"/>
              <w:autoSpaceDN w:val="0"/>
              <w:spacing w:after="0"/>
              <w:rPr>
                <w:rFonts w:cs="Times New Roman"/>
                <w:bCs/>
                <w:sz w:val="18"/>
                <w:szCs w:val="18"/>
              </w:rPr>
            </w:pPr>
            <w:proofErr w:type="spellStart"/>
            <w:r w:rsidRPr="002F20BA">
              <w:rPr>
                <w:rFonts w:cs="Times New Roman"/>
                <w:bCs/>
                <w:sz w:val="18"/>
                <w:szCs w:val="18"/>
              </w:rPr>
              <w:t>Призначення</w:t>
            </w:r>
            <w:proofErr w:type="spellEnd"/>
            <w:r w:rsidRPr="002F20BA">
              <w:rPr>
                <w:rFonts w:cs="Times New Roman"/>
                <w:bCs/>
                <w:sz w:val="18"/>
                <w:szCs w:val="18"/>
              </w:rPr>
              <w:t xml:space="preserve"> </w:t>
            </w:r>
            <w:proofErr w:type="spellStart"/>
            <w:r w:rsidRPr="002F20BA">
              <w:rPr>
                <w:rFonts w:cs="Times New Roman"/>
                <w:bCs/>
                <w:sz w:val="18"/>
                <w:szCs w:val="18"/>
              </w:rPr>
              <w:t>суб'єкта</w:t>
            </w:r>
            <w:proofErr w:type="spellEnd"/>
            <w:r w:rsidRPr="002F20BA">
              <w:rPr>
                <w:rFonts w:cs="Times New Roman"/>
                <w:bCs/>
                <w:sz w:val="18"/>
                <w:szCs w:val="18"/>
              </w:rPr>
              <w:t xml:space="preserve"> </w:t>
            </w:r>
            <w:proofErr w:type="spellStart"/>
            <w:r w:rsidRPr="002F20BA">
              <w:rPr>
                <w:rFonts w:cs="Times New Roman"/>
                <w:bCs/>
                <w:sz w:val="18"/>
                <w:szCs w:val="18"/>
              </w:rPr>
              <w:t>аудиторської</w:t>
            </w:r>
            <w:proofErr w:type="spellEnd"/>
            <w:r w:rsidRPr="002F20BA">
              <w:rPr>
                <w:rFonts w:cs="Times New Roman"/>
                <w:bCs/>
                <w:sz w:val="18"/>
                <w:szCs w:val="18"/>
              </w:rPr>
              <w:t xml:space="preserve"> </w:t>
            </w:r>
            <w:proofErr w:type="spellStart"/>
            <w:r w:rsidRPr="002F20BA">
              <w:rPr>
                <w:rFonts w:cs="Times New Roman"/>
                <w:bCs/>
                <w:sz w:val="18"/>
                <w:szCs w:val="18"/>
              </w:rPr>
              <w:t>діяльності</w:t>
            </w:r>
            <w:proofErr w:type="spellEnd"/>
            <w:r w:rsidRPr="002F20BA">
              <w:rPr>
                <w:rFonts w:cs="Times New Roman"/>
                <w:bCs/>
                <w:sz w:val="18"/>
                <w:szCs w:val="18"/>
              </w:rPr>
              <w:t xml:space="preserve"> для </w:t>
            </w:r>
            <w:proofErr w:type="spellStart"/>
            <w:r w:rsidRPr="002F20BA">
              <w:rPr>
                <w:rFonts w:cs="Times New Roman"/>
                <w:bCs/>
                <w:sz w:val="18"/>
                <w:szCs w:val="18"/>
              </w:rPr>
              <w:t>надання</w:t>
            </w:r>
            <w:proofErr w:type="spellEnd"/>
            <w:r w:rsidRPr="002F20BA">
              <w:rPr>
                <w:rFonts w:cs="Times New Roman"/>
                <w:bCs/>
                <w:sz w:val="18"/>
                <w:szCs w:val="18"/>
              </w:rPr>
              <w:t xml:space="preserve"> </w:t>
            </w:r>
            <w:proofErr w:type="spellStart"/>
            <w:r w:rsidRPr="002F20BA">
              <w:rPr>
                <w:rFonts w:cs="Times New Roman"/>
                <w:bCs/>
                <w:sz w:val="18"/>
                <w:szCs w:val="18"/>
              </w:rPr>
              <w:t>послуг</w:t>
            </w:r>
            <w:proofErr w:type="spellEnd"/>
            <w:r w:rsidRPr="002F20BA">
              <w:rPr>
                <w:rFonts w:cs="Times New Roman"/>
                <w:bCs/>
                <w:sz w:val="18"/>
                <w:szCs w:val="18"/>
              </w:rPr>
              <w:t xml:space="preserve"> </w:t>
            </w:r>
            <w:proofErr w:type="gramStart"/>
            <w:r w:rsidRPr="002F20BA">
              <w:rPr>
                <w:rFonts w:cs="Times New Roman"/>
                <w:bCs/>
                <w:sz w:val="18"/>
                <w:szCs w:val="18"/>
              </w:rPr>
              <w:t xml:space="preserve">з </w:t>
            </w:r>
            <w:proofErr w:type="spellStart"/>
            <w:r w:rsidRPr="002F20BA">
              <w:rPr>
                <w:rFonts w:cs="Times New Roman"/>
                <w:bCs/>
                <w:sz w:val="18"/>
                <w:szCs w:val="18"/>
              </w:rPr>
              <w:t>обов</w:t>
            </w:r>
            <w:proofErr w:type="gramEnd"/>
            <w:r w:rsidRPr="002F20BA">
              <w:rPr>
                <w:rFonts w:cs="Times New Roman"/>
                <w:bCs/>
                <w:sz w:val="18"/>
                <w:szCs w:val="18"/>
              </w:rPr>
              <w:t>'язкового</w:t>
            </w:r>
            <w:proofErr w:type="spellEnd"/>
            <w:r w:rsidRPr="002F20BA">
              <w:rPr>
                <w:rFonts w:cs="Times New Roman"/>
                <w:bCs/>
                <w:sz w:val="18"/>
                <w:szCs w:val="18"/>
              </w:rPr>
              <w:t xml:space="preserve"> аудиту </w:t>
            </w:r>
            <w:proofErr w:type="spellStart"/>
            <w:r w:rsidRPr="002F20BA">
              <w:rPr>
                <w:rFonts w:cs="Times New Roman"/>
                <w:bCs/>
                <w:sz w:val="18"/>
                <w:szCs w:val="18"/>
              </w:rPr>
              <w:t>фінансової</w:t>
            </w:r>
            <w:proofErr w:type="spellEnd"/>
            <w:r w:rsidRPr="002F20BA">
              <w:rPr>
                <w:rFonts w:cs="Times New Roman"/>
                <w:bCs/>
                <w:sz w:val="18"/>
                <w:szCs w:val="18"/>
              </w:rPr>
              <w:t xml:space="preserve"> </w:t>
            </w:r>
            <w:proofErr w:type="spellStart"/>
            <w:r w:rsidRPr="002F20BA">
              <w:rPr>
                <w:rFonts w:cs="Times New Roman"/>
                <w:bCs/>
                <w:sz w:val="18"/>
                <w:szCs w:val="18"/>
              </w:rPr>
              <w:t>звітності</w:t>
            </w:r>
            <w:proofErr w:type="spellEnd"/>
            <w:r w:rsidRPr="002F20BA">
              <w:rPr>
                <w:rFonts w:cs="Times New Roman"/>
                <w:bCs/>
                <w:sz w:val="18"/>
                <w:szCs w:val="18"/>
              </w:rPr>
              <w:t xml:space="preserve"> </w:t>
            </w:r>
            <w:proofErr w:type="spellStart"/>
            <w:r w:rsidRPr="002F20BA">
              <w:rPr>
                <w:rFonts w:cs="Times New Roman"/>
                <w:bCs/>
                <w:sz w:val="18"/>
                <w:szCs w:val="18"/>
              </w:rPr>
              <w:t>Товариства</w:t>
            </w:r>
            <w:proofErr w:type="spellEnd"/>
            <w:r w:rsidRPr="002F20BA">
              <w:rPr>
                <w:rFonts w:cs="Times New Roman"/>
                <w:bCs/>
                <w:sz w:val="18"/>
                <w:szCs w:val="18"/>
              </w:rPr>
              <w:t xml:space="preserve"> за 2023-2024 роки.</w:t>
            </w:r>
          </w:p>
          <w:p w:rsidR="002F20BA" w:rsidRPr="002F20BA" w:rsidRDefault="002F20BA" w:rsidP="002F20BA">
            <w:pPr>
              <w:widowControl w:val="0"/>
              <w:tabs>
                <w:tab w:val="left" w:pos="142"/>
                <w:tab w:val="left" w:pos="426"/>
                <w:tab w:val="left" w:pos="567"/>
              </w:tabs>
              <w:autoSpaceDE w:val="0"/>
              <w:autoSpaceDN w:val="0"/>
              <w:spacing w:after="0" w:line="240" w:lineRule="auto"/>
              <w:contextualSpacing/>
              <w:rPr>
                <w:rFonts w:ascii="Times New Roman" w:eastAsia="Times New Roman" w:hAnsi="Times New Roman"/>
                <w:sz w:val="18"/>
                <w:szCs w:val="18"/>
              </w:rPr>
            </w:pPr>
          </w:p>
        </w:tc>
        <w:tc>
          <w:tcPr>
            <w:tcW w:w="7654" w:type="dxa"/>
          </w:tcPr>
          <w:p w:rsidR="002F20BA" w:rsidRPr="002F20BA" w:rsidRDefault="002F20BA" w:rsidP="002F20BA">
            <w:pPr>
              <w:adjustRightInd w:val="0"/>
              <w:spacing w:after="0" w:line="240" w:lineRule="auto"/>
              <w:rPr>
                <w:rFonts w:ascii="Times New Roman" w:eastAsia="Times New Roman" w:hAnsi="Times New Roman"/>
                <w:sz w:val="18"/>
                <w:szCs w:val="18"/>
              </w:rPr>
            </w:pPr>
            <w:proofErr w:type="spellStart"/>
            <w:r w:rsidRPr="002F20BA">
              <w:rPr>
                <w:rFonts w:ascii="Times New Roman" w:eastAsia="Times New Roman" w:hAnsi="Times New Roman"/>
                <w:sz w:val="18"/>
                <w:szCs w:val="18"/>
              </w:rPr>
              <w:t>Уповноважити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Наглядову</w:t>
            </w:r>
            <w:proofErr w:type="spellEnd"/>
            <w:r w:rsidRPr="002F20BA">
              <w:rPr>
                <w:rFonts w:ascii="Times New Roman" w:eastAsia="Times New Roman" w:hAnsi="Times New Roman"/>
                <w:sz w:val="18"/>
                <w:szCs w:val="18"/>
              </w:rPr>
              <w:t xml:space="preserve"> Раду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провести </w:t>
            </w:r>
            <w:proofErr w:type="spellStart"/>
            <w:r w:rsidRPr="002F20BA">
              <w:rPr>
                <w:rFonts w:ascii="Times New Roman" w:eastAsia="Times New Roman" w:hAnsi="Times New Roman"/>
                <w:sz w:val="18"/>
                <w:szCs w:val="18"/>
              </w:rPr>
              <w:t>відбі</w:t>
            </w:r>
            <w:proofErr w:type="gramStart"/>
            <w:r w:rsidRPr="002F20BA">
              <w:rPr>
                <w:rFonts w:ascii="Times New Roman" w:eastAsia="Times New Roman" w:hAnsi="Times New Roman"/>
                <w:sz w:val="18"/>
                <w:szCs w:val="18"/>
              </w:rPr>
              <w:t>р</w:t>
            </w:r>
            <w:proofErr w:type="spellEnd"/>
            <w:proofErr w:type="gramEnd"/>
            <w:r w:rsidRPr="002F20BA">
              <w:rPr>
                <w:rFonts w:ascii="Times New Roman" w:eastAsia="Times New Roman" w:hAnsi="Times New Roman"/>
                <w:sz w:val="18"/>
                <w:szCs w:val="18"/>
              </w:rPr>
              <w:t xml:space="preserve"> з </w:t>
            </w:r>
            <w:proofErr w:type="spellStart"/>
            <w:r w:rsidRPr="002F20BA">
              <w:rPr>
                <w:rFonts w:ascii="Times New Roman" w:eastAsia="Times New Roman" w:hAnsi="Times New Roman"/>
                <w:sz w:val="18"/>
                <w:szCs w:val="18"/>
              </w:rPr>
              <w:t>урахуванням</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критеріїв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які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додаються</w:t>
            </w:r>
            <w:proofErr w:type="spellEnd"/>
            <w:r w:rsidRPr="002F20BA">
              <w:rPr>
                <w:rFonts w:ascii="Times New Roman" w:eastAsia="Times New Roman" w:hAnsi="Times New Roman"/>
                <w:sz w:val="18"/>
                <w:szCs w:val="18"/>
              </w:rPr>
              <w:t xml:space="preserve">, до </w:t>
            </w:r>
            <w:proofErr w:type="spellStart"/>
            <w:r w:rsidRPr="002F20BA">
              <w:rPr>
                <w:rFonts w:ascii="Times New Roman" w:eastAsia="Times New Roman" w:hAnsi="Times New Roman"/>
                <w:sz w:val="18"/>
                <w:szCs w:val="18"/>
              </w:rPr>
              <w:t>суб’єктів</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аудиторської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та </w:t>
            </w:r>
            <w:proofErr w:type="spellStart"/>
            <w:r w:rsidRPr="002F20BA">
              <w:rPr>
                <w:rFonts w:ascii="Times New Roman" w:eastAsia="Times New Roman" w:hAnsi="Times New Roman"/>
                <w:sz w:val="18"/>
                <w:szCs w:val="18"/>
              </w:rPr>
              <w:t>призначити</w:t>
            </w:r>
            <w:proofErr w:type="spellEnd"/>
            <w:r w:rsidRPr="002F20BA">
              <w:rPr>
                <w:rFonts w:ascii="Times New Roman" w:eastAsia="Times New Roman" w:hAnsi="Times New Roman"/>
                <w:sz w:val="18"/>
                <w:szCs w:val="18"/>
              </w:rPr>
              <w:t xml:space="preserve"> на </w:t>
            </w:r>
            <w:proofErr w:type="spellStart"/>
            <w:r w:rsidRPr="002F20BA">
              <w:rPr>
                <w:rFonts w:ascii="Times New Roman" w:eastAsia="Times New Roman" w:hAnsi="Times New Roman"/>
                <w:sz w:val="18"/>
                <w:szCs w:val="18"/>
              </w:rPr>
              <w:t>підставі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проведеного</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відбору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суб’єкта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аудиторської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 аудитора (</w:t>
            </w:r>
            <w:proofErr w:type="spellStart"/>
            <w:r w:rsidRPr="002F20BA">
              <w:rPr>
                <w:rFonts w:ascii="Times New Roman" w:eastAsia="Times New Roman" w:hAnsi="Times New Roman"/>
                <w:sz w:val="18"/>
                <w:szCs w:val="18"/>
              </w:rPr>
              <w:t>аудиторську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фірму</w:t>
            </w:r>
            <w:proofErr w:type="spellEnd"/>
            <w:r w:rsidRPr="002F20BA">
              <w:rPr>
                <w:rFonts w:ascii="Times New Roman" w:eastAsia="Times New Roman" w:hAnsi="Times New Roman"/>
                <w:sz w:val="18"/>
                <w:szCs w:val="18"/>
              </w:rPr>
              <w:t xml:space="preserve">) для </w:t>
            </w:r>
            <w:proofErr w:type="spellStart"/>
            <w:r w:rsidRPr="002F20BA">
              <w:rPr>
                <w:rFonts w:ascii="Times New Roman" w:eastAsia="Times New Roman" w:hAnsi="Times New Roman"/>
                <w:sz w:val="18"/>
                <w:szCs w:val="18"/>
              </w:rPr>
              <w:t>надання</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послуг</w:t>
            </w:r>
            <w:proofErr w:type="spellEnd"/>
            <w:r w:rsidRPr="002F20BA">
              <w:rPr>
                <w:rFonts w:ascii="Times New Roman" w:eastAsia="Times New Roman" w:hAnsi="Times New Roman"/>
                <w:sz w:val="18"/>
                <w:szCs w:val="18"/>
              </w:rPr>
              <w:t xml:space="preserve"> з </w:t>
            </w:r>
            <w:proofErr w:type="spellStart"/>
            <w:r w:rsidRPr="002F20BA">
              <w:rPr>
                <w:rFonts w:ascii="Times New Roman" w:eastAsia="Times New Roman" w:hAnsi="Times New Roman"/>
                <w:sz w:val="18"/>
                <w:szCs w:val="18"/>
              </w:rPr>
              <w:t>обов’язкового</w:t>
            </w:r>
            <w:proofErr w:type="spellEnd"/>
            <w:r w:rsidRPr="002F20BA">
              <w:rPr>
                <w:rFonts w:ascii="Times New Roman" w:eastAsia="Times New Roman" w:hAnsi="Times New Roman"/>
                <w:sz w:val="18"/>
                <w:szCs w:val="18"/>
              </w:rPr>
              <w:t xml:space="preserve"> аудиту </w:t>
            </w:r>
            <w:proofErr w:type="spellStart"/>
            <w:r w:rsidRPr="002F20BA">
              <w:rPr>
                <w:rFonts w:ascii="Times New Roman" w:eastAsia="Times New Roman" w:hAnsi="Times New Roman"/>
                <w:sz w:val="18"/>
                <w:szCs w:val="18"/>
              </w:rPr>
              <w:t>фінансової</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звітності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за 2023 -2024 роки. </w:t>
            </w:r>
          </w:p>
        </w:tc>
      </w:tr>
      <w:tr w:rsidR="002F20BA" w:rsidRPr="002F71EA"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7</w:t>
            </w:r>
          </w:p>
        </w:tc>
        <w:tc>
          <w:tcPr>
            <w:tcW w:w="2410" w:type="dxa"/>
          </w:tcPr>
          <w:p w:rsidR="002F20BA" w:rsidRPr="002F20BA" w:rsidRDefault="002F20BA" w:rsidP="002F20BA">
            <w:pPr>
              <w:pStyle w:val="af3"/>
              <w:tabs>
                <w:tab w:val="left" w:pos="708"/>
              </w:tabs>
              <w:rPr>
                <w:rFonts w:eastAsia="Calibri"/>
                <w:bCs/>
                <w:sz w:val="18"/>
                <w:szCs w:val="18"/>
                <w:lang w:val="uk-UA" w:eastAsia="ru-RU"/>
              </w:rPr>
            </w:pPr>
            <w:r w:rsidRPr="002F20BA">
              <w:rPr>
                <w:rFonts w:eastAsia="Calibri"/>
                <w:bCs/>
                <w:sz w:val="18"/>
                <w:szCs w:val="18"/>
                <w:lang w:val="uk-UA" w:eastAsia="ru-RU"/>
              </w:rPr>
              <w:t>Припинення повноважень Наглядової Ради Товариства.</w:t>
            </w:r>
          </w:p>
        </w:tc>
        <w:tc>
          <w:tcPr>
            <w:tcW w:w="7654" w:type="dxa"/>
          </w:tcPr>
          <w:p w:rsidR="002F20BA" w:rsidRPr="002F20BA" w:rsidRDefault="002F20BA" w:rsidP="002F20BA">
            <w:pPr>
              <w:pStyle w:val="a5"/>
              <w:spacing w:after="0" w:line="240" w:lineRule="auto"/>
              <w:ind w:left="0"/>
              <w:rPr>
                <w:rFonts w:ascii="Times New Roman" w:hAnsi="Times New Roman"/>
                <w:bCs/>
                <w:sz w:val="18"/>
                <w:szCs w:val="18"/>
                <w:lang w:val="uk-UA"/>
              </w:rPr>
            </w:pPr>
            <w:r w:rsidRPr="002F20BA">
              <w:rPr>
                <w:rFonts w:ascii="Times New Roman" w:hAnsi="Times New Roman"/>
                <w:bCs/>
                <w:sz w:val="18"/>
                <w:szCs w:val="18"/>
                <w:lang w:val="uk-UA"/>
              </w:rPr>
              <w:t>Припинити повноваження Наглядової Ради в повному складі.</w:t>
            </w:r>
          </w:p>
        </w:tc>
      </w:tr>
      <w:tr w:rsidR="002F20BA" w:rsidRPr="002F16F3"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8</w:t>
            </w:r>
          </w:p>
        </w:tc>
        <w:tc>
          <w:tcPr>
            <w:tcW w:w="2410" w:type="dxa"/>
          </w:tcPr>
          <w:p w:rsidR="002F20BA" w:rsidRPr="002F20BA" w:rsidRDefault="002F20BA" w:rsidP="002F20BA">
            <w:pPr>
              <w:pStyle w:val="a5"/>
              <w:spacing w:after="0" w:line="240" w:lineRule="auto"/>
              <w:ind w:left="0"/>
              <w:rPr>
                <w:rFonts w:ascii="Times New Roman" w:hAnsi="Times New Roman"/>
                <w:bCs/>
                <w:sz w:val="18"/>
                <w:szCs w:val="18"/>
                <w:lang w:val="uk-UA"/>
              </w:rPr>
            </w:pPr>
            <w:r w:rsidRPr="002F20BA">
              <w:rPr>
                <w:rFonts w:ascii="Times New Roman" w:hAnsi="Times New Roman"/>
                <w:bCs/>
                <w:sz w:val="18"/>
                <w:szCs w:val="18"/>
                <w:lang w:val="uk-UA"/>
              </w:rPr>
              <w:t>Обрання Наглядової ради Товариства.</w:t>
            </w:r>
          </w:p>
        </w:tc>
        <w:tc>
          <w:tcPr>
            <w:tcW w:w="7654" w:type="dxa"/>
          </w:tcPr>
          <w:p w:rsidR="002F20BA" w:rsidRPr="002F20BA" w:rsidRDefault="002F20BA" w:rsidP="002F20BA">
            <w:pPr>
              <w:pStyle w:val="a5"/>
              <w:spacing w:after="0" w:line="240" w:lineRule="auto"/>
              <w:ind w:left="0"/>
              <w:rPr>
                <w:rFonts w:ascii="Times New Roman" w:hAnsi="Times New Roman"/>
                <w:sz w:val="18"/>
                <w:szCs w:val="18"/>
                <w:lang w:val="uk-UA"/>
              </w:rPr>
            </w:pPr>
            <w:r w:rsidRPr="002F20BA">
              <w:rPr>
                <w:rFonts w:ascii="Times New Roman" w:hAnsi="Times New Roman"/>
                <w:sz w:val="18"/>
                <w:szCs w:val="18"/>
                <w:lang w:val="uk-UA"/>
              </w:rPr>
              <w:t xml:space="preserve">Обрати Наглядову Раду  </w:t>
            </w:r>
            <w:proofErr w:type="spellStart"/>
            <w:r w:rsidRPr="002F20BA">
              <w:rPr>
                <w:rFonts w:ascii="Times New Roman" w:hAnsi="Times New Roman"/>
                <w:sz w:val="18"/>
                <w:szCs w:val="18"/>
                <w:lang w:val="uk-UA"/>
              </w:rPr>
              <w:t>ПрАТ</w:t>
            </w:r>
            <w:proofErr w:type="spellEnd"/>
            <w:r w:rsidRPr="002F20BA">
              <w:rPr>
                <w:rFonts w:ascii="Times New Roman" w:hAnsi="Times New Roman"/>
                <w:sz w:val="18"/>
                <w:szCs w:val="18"/>
                <w:lang w:val="uk-UA"/>
              </w:rPr>
              <w:t xml:space="preserve"> «Київське спеціалізоване управління екскавації» строком на три роки без застосування кумулятивного голосування у складі трьох осіб:</w:t>
            </w:r>
          </w:p>
          <w:p w:rsidR="002F20BA" w:rsidRPr="002F20BA" w:rsidRDefault="002F20BA" w:rsidP="002F20BA">
            <w:pPr>
              <w:spacing w:after="0" w:line="240" w:lineRule="auto"/>
              <w:rPr>
                <w:rFonts w:ascii="Times New Roman" w:hAnsi="Times New Roman"/>
                <w:iCs/>
                <w:sz w:val="18"/>
                <w:szCs w:val="18"/>
              </w:rPr>
            </w:pPr>
            <w:r w:rsidRPr="002F20BA">
              <w:rPr>
                <w:rFonts w:ascii="Times New Roman" w:hAnsi="Times New Roman"/>
                <w:sz w:val="18"/>
                <w:szCs w:val="18"/>
              </w:rPr>
              <w:t xml:space="preserve">1. </w:t>
            </w:r>
            <w:proofErr w:type="spellStart"/>
            <w:proofErr w:type="gramStart"/>
            <w:r w:rsidRPr="002F20BA">
              <w:rPr>
                <w:rFonts w:ascii="Times New Roman" w:hAnsi="Times New Roman"/>
                <w:sz w:val="18"/>
                <w:szCs w:val="18"/>
              </w:rPr>
              <w:t>Пр</w:t>
            </w:r>
            <w:proofErr w:type="gramEnd"/>
            <w:r w:rsidRPr="002F20BA">
              <w:rPr>
                <w:rFonts w:ascii="Times New Roman" w:hAnsi="Times New Roman"/>
                <w:sz w:val="18"/>
                <w:szCs w:val="18"/>
              </w:rPr>
              <w:t>ізвище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ім’я</w:t>
            </w:r>
            <w:proofErr w:type="spellEnd"/>
            <w:r w:rsidRPr="002F20BA">
              <w:rPr>
                <w:rFonts w:ascii="Times New Roman" w:hAnsi="Times New Roman"/>
                <w:sz w:val="18"/>
                <w:szCs w:val="18"/>
              </w:rPr>
              <w:t xml:space="preserve"> та по </w:t>
            </w:r>
            <w:proofErr w:type="spellStart"/>
            <w:r w:rsidRPr="002F20BA">
              <w:rPr>
                <w:rFonts w:ascii="Times New Roman" w:hAnsi="Times New Roman"/>
                <w:sz w:val="18"/>
                <w:szCs w:val="18"/>
              </w:rPr>
              <w:t>батькові</w:t>
            </w:r>
            <w:proofErr w:type="spellEnd"/>
            <w:r w:rsidRPr="002F20BA">
              <w:rPr>
                <w:rFonts w:ascii="Times New Roman" w:hAnsi="Times New Roman"/>
                <w:sz w:val="18"/>
                <w:szCs w:val="18"/>
              </w:rPr>
              <w:t xml:space="preserve"> кандидата в члени </w:t>
            </w:r>
            <w:proofErr w:type="spellStart"/>
            <w:r w:rsidRPr="002F20BA">
              <w:rPr>
                <w:rFonts w:ascii="Times New Roman" w:hAnsi="Times New Roman"/>
                <w:sz w:val="18"/>
                <w:szCs w:val="18"/>
              </w:rPr>
              <w:t>Наглядової</w:t>
            </w:r>
            <w:proofErr w:type="spellEnd"/>
            <w:r w:rsidRPr="002F20BA">
              <w:rPr>
                <w:rFonts w:ascii="Times New Roman" w:hAnsi="Times New Roman"/>
                <w:sz w:val="18"/>
                <w:szCs w:val="18"/>
              </w:rPr>
              <w:t xml:space="preserve"> ради - Онипченко </w:t>
            </w:r>
            <w:proofErr w:type="spellStart"/>
            <w:r w:rsidRPr="002F20BA">
              <w:rPr>
                <w:rFonts w:ascii="Times New Roman" w:hAnsi="Times New Roman"/>
                <w:sz w:val="18"/>
                <w:szCs w:val="18"/>
              </w:rPr>
              <w:t>Сергій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Володимирович</w:t>
            </w:r>
            <w:proofErr w:type="spellEnd"/>
            <w:r w:rsidRPr="002F20BA">
              <w:rPr>
                <w:rFonts w:ascii="Times New Roman" w:hAnsi="Times New Roman"/>
                <w:b/>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народження</w:t>
            </w:r>
            <w:proofErr w:type="spellEnd"/>
            <w:r w:rsidRPr="002F20BA">
              <w:rPr>
                <w:rFonts w:ascii="Times New Roman" w:hAnsi="Times New Roman"/>
                <w:sz w:val="18"/>
                <w:szCs w:val="18"/>
              </w:rPr>
              <w:t xml:space="preserve"> – 1962 </w:t>
            </w:r>
            <w:proofErr w:type="spellStart"/>
            <w:r w:rsidRPr="002F20BA">
              <w:rPr>
                <w:rFonts w:ascii="Times New Roman" w:hAnsi="Times New Roman"/>
                <w:sz w:val="18"/>
                <w:szCs w:val="18"/>
              </w:rPr>
              <w:t>рік</w:t>
            </w:r>
            <w:proofErr w:type="spellEnd"/>
            <w:r w:rsidRPr="002F20BA">
              <w:rPr>
                <w:rFonts w:ascii="Times New Roman" w:hAnsi="Times New Roman"/>
                <w:sz w:val="18"/>
                <w:szCs w:val="18"/>
              </w:rPr>
              <w:t>.</w:t>
            </w:r>
            <w:r w:rsidR="00594BCD">
              <w:rPr>
                <w:rFonts w:ascii="Times New Roman" w:hAnsi="Times New Roman"/>
                <w:sz w:val="18"/>
                <w:szCs w:val="18"/>
                <w:lang w:val="uk-UA"/>
              </w:rPr>
              <w:t xml:space="preserve"> </w:t>
            </w:r>
            <w:r w:rsidRPr="002F20BA">
              <w:rPr>
                <w:rFonts w:ascii="Times New Roman" w:hAnsi="Times New Roman"/>
                <w:sz w:val="18"/>
                <w:szCs w:val="18"/>
              </w:rPr>
              <w:t xml:space="preserve">Особа (особи),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внесла </w:t>
            </w:r>
            <w:proofErr w:type="spellStart"/>
            <w:r w:rsidRPr="002F20BA">
              <w:rPr>
                <w:rFonts w:ascii="Times New Roman" w:hAnsi="Times New Roman"/>
                <w:sz w:val="18"/>
                <w:szCs w:val="18"/>
              </w:rPr>
              <w:t>пропозицію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щодо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даного</w:t>
            </w:r>
            <w:proofErr w:type="spellEnd"/>
            <w:r w:rsidRPr="002F20BA">
              <w:rPr>
                <w:rFonts w:ascii="Times New Roman" w:hAnsi="Times New Roman"/>
                <w:sz w:val="18"/>
                <w:szCs w:val="18"/>
              </w:rPr>
              <w:t xml:space="preserve"> кандидата: </w:t>
            </w:r>
            <w:proofErr w:type="spellStart"/>
            <w:r w:rsidRPr="002F20BA">
              <w:rPr>
                <w:rFonts w:ascii="Times New Roman" w:hAnsi="Times New Roman"/>
                <w:sz w:val="18"/>
                <w:szCs w:val="18"/>
              </w:rPr>
              <w:t>акціонер</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 ТОВ «ГЛОБУС СВ», код ЄДРПОУ-39287171.</w:t>
            </w:r>
            <w:r w:rsidR="00594BCD">
              <w:rPr>
                <w:rFonts w:ascii="Times New Roman" w:hAnsi="Times New Roman"/>
                <w:sz w:val="18"/>
                <w:szCs w:val="18"/>
                <w:lang w:val="uk-UA"/>
              </w:rPr>
              <w:t xml:space="preserve"> </w:t>
            </w:r>
            <w:proofErr w:type="spellStart"/>
            <w:r w:rsidRPr="002F20BA">
              <w:rPr>
                <w:rFonts w:ascii="Times New Roman" w:hAnsi="Times New Roman"/>
                <w:sz w:val="18"/>
                <w:szCs w:val="18"/>
              </w:rPr>
              <w:t>Кількість</w:t>
            </w:r>
            <w:proofErr w:type="spellEnd"/>
            <w:r w:rsidRPr="002F20BA">
              <w:rPr>
                <w:rFonts w:ascii="Times New Roman" w:hAnsi="Times New Roman"/>
                <w:sz w:val="18"/>
                <w:szCs w:val="18"/>
              </w:rPr>
              <w:t>, тип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клас</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належних</w:t>
            </w:r>
            <w:proofErr w:type="spellEnd"/>
            <w:r w:rsidRPr="002F20BA">
              <w:rPr>
                <w:rFonts w:ascii="Times New Roman" w:hAnsi="Times New Roman"/>
                <w:sz w:val="18"/>
                <w:szCs w:val="18"/>
              </w:rPr>
              <w:t xml:space="preserve"> кандидату </w:t>
            </w:r>
            <w:proofErr w:type="spellStart"/>
            <w:r w:rsidRPr="002F20BA">
              <w:rPr>
                <w:rFonts w:ascii="Times New Roman" w:hAnsi="Times New Roman"/>
                <w:sz w:val="18"/>
                <w:szCs w:val="18"/>
              </w:rPr>
              <w:t>акцій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акціонерного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до органу </w:t>
            </w:r>
            <w:proofErr w:type="spellStart"/>
            <w:r w:rsidRPr="002F20BA">
              <w:rPr>
                <w:rFonts w:ascii="Times New Roman" w:hAnsi="Times New Roman"/>
                <w:sz w:val="18"/>
                <w:szCs w:val="18"/>
              </w:rPr>
              <w:t>якого</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обирається</w:t>
            </w:r>
            <w:proofErr w:type="spellEnd"/>
            <w:proofErr w:type="gramEnd"/>
            <w:r w:rsidRPr="002F20BA">
              <w:rPr>
                <w:rFonts w:ascii="Times New Roman" w:hAnsi="Times New Roman"/>
                <w:sz w:val="18"/>
                <w:szCs w:val="18"/>
              </w:rPr>
              <w:t xml:space="preserve"> кандидат – кандидат </w:t>
            </w:r>
            <w:proofErr w:type="spellStart"/>
            <w:r w:rsidRPr="002F20BA">
              <w:rPr>
                <w:rFonts w:ascii="Times New Roman" w:hAnsi="Times New Roman"/>
                <w:sz w:val="18"/>
                <w:szCs w:val="18"/>
              </w:rPr>
              <w:t>згоди</w:t>
            </w:r>
            <w:proofErr w:type="spellEnd"/>
            <w:r w:rsidRPr="002F20BA">
              <w:rPr>
                <w:rFonts w:ascii="Times New Roman" w:hAnsi="Times New Roman"/>
                <w:sz w:val="18"/>
                <w:szCs w:val="18"/>
              </w:rPr>
              <w:t xml:space="preserve"> на </w:t>
            </w:r>
            <w:proofErr w:type="spellStart"/>
            <w:r w:rsidRPr="002F20BA">
              <w:rPr>
                <w:rFonts w:ascii="Times New Roman" w:hAnsi="Times New Roman"/>
                <w:sz w:val="18"/>
                <w:szCs w:val="18"/>
              </w:rPr>
              <w:t>розкриття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інформації</w:t>
            </w:r>
            <w:proofErr w:type="spellEnd"/>
            <w:r w:rsidRPr="002F20BA">
              <w:rPr>
                <w:rFonts w:ascii="Times New Roman" w:hAnsi="Times New Roman"/>
                <w:sz w:val="18"/>
                <w:szCs w:val="18"/>
              </w:rPr>
              <w:t xml:space="preserve"> не </w:t>
            </w:r>
            <w:proofErr w:type="spellStart"/>
            <w:r w:rsidRPr="002F20BA">
              <w:rPr>
                <w:rFonts w:ascii="Times New Roman" w:hAnsi="Times New Roman"/>
                <w:sz w:val="18"/>
                <w:szCs w:val="18"/>
              </w:rPr>
              <w:t>надав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Освіта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повне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найменування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навчального</w:t>
            </w:r>
            <w:proofErr w:type="spellEnd"/>
            <w:r w:rsidRPr="002F20BA">
              <w:rPr>
                <w:rFonts w:ascii="Times New Roman" w:hAnsi="Times New Roman"/>
                <w:sz w:val="18"/>
                <w:szCs w:val="18"/>
              </w:rPr>
              <w:t xml:space="preserve"> закладу,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закінчення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спеціальність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кваліфікація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Вища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Київський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технологічний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інститут</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харчової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промисловості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Закінчив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навчання</w:t>
            </w:r>
            <w:proofErr w:type="spellEnd"/>
            <w:r w:rsidRPr="002F20BA">
              <w:rPr>
                <w:rFonts w:ascii="Times New Roman" w:hAnsi="Times New Roman"/>
                <w:sz w:val="18"/>
                <w:szCs w:val="18"/>
              </w:rPr>
              <w:t xml:space="preserve"> в 1984 </w:t>
            </w:r>
            <w:proofErr w:type="spellStart"/>
            <w:r w:rsidRPr="002F20BA">
              <w:rPr>
                <w:rFonts w:ascii="Times New Roman" w:hAnsi="Times New Roman"/>
                <w:sz w:val="18"/>
                <w:szCs w:val="18"/>
              </w:rPr>
              <w:t>році</w:t>
            </w:r>
            <w:proofErr w:type="spellEnd"/>
            <w:r w:rsidRPr="002F20BA">
              <w:rPr>
                <w:rFonts w:ascii="Times New Roman" w:hAnsi="Times New Roman"/>
                <w:sz w:val="18"/>
                <w:szCs w:val="18"/>
              </w:rPr>
              <w:t xml:space="preserve"> по </w:t>
            </w:r>
            <w:proofErr w:type="spellStart"/>
            <w:r w:rsidRPr="002F20BA">
              <w:rPr>
                <w:rFonts w:ascii="Times New Roman" w:hAnsi="Times New Roman"/>
                <w:sz w:val="18"/>
                <w:szCs w:val="18"/>
              </w:rPr>
              <w:t>спеціальності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економі</w:t>
            </w:r>
            <w:proofErr w:type="gramStart"/>
            <w:r w:rsidRPr="002F20BA">
              <w:rPr>
                <w:rFonts w:ascii="Times New Roman" w:hAnsi="Times New Roman"/>
                <w:sz w:val="18"/>
                <w:szCs w:val="18"/>
              </w:rPr>
              <w:t>ст</w:t>
            </w:r>
            <w:proofErr w:type="spellEnd"/>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кваліфікація</w:t>
            </w:r>
            <w:proofErr w:type="spellEnd"/>
            <w:r w:rsidRPr="002F20BA">
              <w:rPr>
                <w:rFonts w:ascii="Times New Roman" w:hAnsi="Times New Roman"/>
                <w:sz w:val="18"/>
                <w:szCs w:val="18"/>
              </w:rPr>
              <w:t xml:space="preserve"> – </w:t>
            </w:r>
            <w:proofErr w:type="spellStart"/>
            <w:r w:rsidRPr="002F20BA">
              <w:rPr>
                <w:rFonts w:ascii="Times New Roman" w:hAnsi="Times New Roman"/>
                <w:sz w:val="18"/>
                <w:szCs w:val="18"/>
              </w:rPr>
              <w:t>інженер-економіст</w:t>
            </w:r>
            <w:proofErr w:type="spellEnd"/>
            <w:r w:rsidRPr="002F20BA">
              <w:rPr>
                <w:rFonts w:ascii="Times New Roman" w:hAnsi="Times New Roman"/>
                <w:sz w:val="18"/>
                <w:szCs w:val="18"/>
              </w:rPr>
              <w:t>.</w:t>
            </w:r>
            <w:r w:rsidRPr="002F20BA">
              <w:rPr>
                <w:rFonts w:ascii="Times New Roman" w:hAnsi="Times New Roman"/>
                <w:sz w:val="18"/>
                <w:szCs w:val="18"/>
                <w:lang w:val="uk-UA"/>
              </w:rPr>
              <w:t xml:space="preserve"> </w:t>
            </w:r>
            <w:proofErr w:type="spellStart"/>
            <w:r w:rsidRPr="002F20BA">
              <w:rPr>
                <w:rFonts w:ascii="Times New Roman" w:hAnsi="Times New Roman"/>
                <w:sz w:val="18"/>
                <w:szCs w:val="18"/>
              </w:rPr>
              <w:t>Місце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основне</w:t>
            </w:r>
            <w:proofErr w:type="spellEnd"/>
            <w:r w:rsidRPr="002F20BA">
              <w:rPr>
                <w:rFonts w:ascii="Times New Roman" w:hAnsi="Times New Roman"/>
                <w:sz w:val="18"/>
                <w:szCs w:val="18"/>
              </w:rPr>
              <w:t xml:space="preserve">), посади, </w:t>
            </w:r>
            <w:proofErr w:type="spellStart"/>
            <w:r w:rsidRPr="002F20BA">
              <w:rPr>
                <w:rFonts w:ascii="Times New Roman" w:hAnsi="Times New Roman"/>
                <w:sz w:val="18"/>
                <w:szCs w:val="18"/>
              </w:rPr>
              <w:t>які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обіймає</w:t>
            </w:r>
            <w:proofErr w:type="spellEnd"/>
            <w:r w:rsidRPr="002F20BA">
              <w:rPr>
                <w:rFonts w:ascii="Times New Roman" w:hAnsi="Times New Roman"/>
                <w:sz w:val="18"/>
                <w:szCs w:val="18"/>
              </w:rPr>
              <w:t xml:space="preserve"> кандидат у </w:t>
            </w:r>
            <w:proofErr w:type="spellStart"/>
            <w:r w:rsidRPr="002F20BA">
              <w:rPr>
                <w:rFonts w:ascii="Times New Roman" w:hAnsi="Times New Roman"/>
                <w:sz w:val="18"/>
                <w:szCs w:val="18"/>
              </w:rPr>
              <w:t>юридичних</w:t>
            </w:r>
            <w:proofErr w:type="spellEnd"/>
            <w:r w:rsidRPr="002F20BA">
              <w:rPr>
                <w:rFonts w:ascii="Times New Roman" w:hAnsi="Times New Roman"/>
                <w:sz w:val="18"/>
                <w:szCs w:val="18"/>
              </w:rPr>
              <w:t xml:space="preserve"> особах – ТОВ «ОСВ», директор. </w:t>
            </w:r>
            <w:proofErr w:type="spellStart"/>
            <w:r w:rsidRPr="002F20BA">
              <w:rPr>
                <w:rFonts w:ascii="Times New Roman" w:hAnsi="Times New Roman"/>
                <w:sz w:val="18"/>
                <w:szCs w:val="18"/>
              </w:rPr>
              <w:t>Загальний</w:t>
            </w:r>
            <w:proofErr w:type="spellEnd"/>
            <w:r w:rsidRPr="002F20BA">
              <w:rPr>
                <w:rFonts w:ascii="Times New Roman" w:hAnsi="Times New Roman"/>
                <w:sz w:val="18"/>
                <w:szCs w:val="18"/>
              </w:rPr>
              <w:t xml:space="preserve"> стаж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- 45 роки.</w:t>
            </w:r>
            <w:r>
              <w:rPr>
                <w:rFonts w:ascii="Times New Roman" w:hAnsi="Times New Roman"/>
                <w:sz w:val="18"/>
                <w:szCs w:val="18"/>
                <w:lang w:val="uk-UA"/>
              </w:rPr>
              <w:t xml:space="preserve"> </w:t>
            </w:r>
            <w:proofErr w:type="spellStart"/>
            <w:r w:rsidRPr="002F20BA">
              <w:rPr>
                <w:rFonts w:ascii="Times New Roman" w:hAnsi="Times New Roman"/>
                <w:sz w:val="18"/>
                <w:szCs w:val="18"/>
              </w:rPr>
              <w:t>Інформація</w:t>
            </w:r>
            <w:proofErr w:type="spellEnd"/>
            <w:r w:rsidRPr="002F20BA">
              <w:rPr>
                <w:rFonts w:ascii="Times New Roman" w:hAnsi="Times New Roman"/>
                <w:sz w:val="18"/>
                <w:szCs w:val="18"/>
              </w:rPr>
              <w:t xml:space="preserve"> про стаж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протягом</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останніх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п'яти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років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період</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місце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займана</w:t>
            </w:r>
            <w:proofErr w:type="spellEnd"/>
            <w:r w:rsidRPr="002F20BA">
              <w:rPr>
                <w:rFonts w:ascii="Times New Roman" w:hAnsi="Times New Roman"/>
                <w:sz w:val="18"/>
                <w:szCs w:val="18"/>
              </w:rPr>
              <w:t xml:space="preserve"> посада) - з 2009 року по 2024 року – </w:t>
            </w:r>
            <w:proofErr w:type="gramStart"/>
            <w:r w:rsidRPr="002F20BA">
              <w:rPr>
                <w:rFonts w:ascii="Times New Roman" w:hAnsi="Times New Roman"/>
                <w:sz w:val="18"/>
                <w:szCs w:val="18"/>
              </w:rPr>
              <w:t>ТОВ</w:t>
            </w:r>
            <w:proofErr w:type="gramEnd"/>
            <w:r w:rsidRPr="002F20BA">
              <w:rPr>
                <w:rFonts w:ascii="Times New Roman" w:hAnsi="Times New Roman"/>
                <w:sz w:val="18"/>
                <w:szCs w:val="18"/>
              </w:rPr>
              <w:t xml:space="preserve"> «ОСВ», директор. </w:t>
            </w:r>
            <w:proofErr w:type="spellStart"/>
            <w:r w:rsidRPr="002F20BA">
              <w:rPr>
                <w:rFonts w:ascii="Times New Roman" w:hAnsi="Times New Roman"/>
                <w:sz w:val="18"/>
                <w:szCs w:val="18"/>
              </w:rPr>
              <w:t>Непогашеної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судимості</w:t>
            </w:r>
            <w:proofErr w:type="spellEnd"/>
            <w:r w:rsidRPr="002F20BA">
              <w:rPr>
                <w:rFonts w:ascii="Times New Roman" w:hAnsi="Times New Roman"/>
                <w:sz w:val="18"/>
                <w:szCs w:val="18"/>
              </w:rPr>
              <w:t xml:space="preserve"> за </w:t>
            </w:r>
            <w:proofErr w:type="spellStart"/>
            <w:r w:rsidRPr="002F20BA">
              <w:rPr>
                <w:rFonts w:ascii="Times New Roman" w:hAnsi="Times New Roman"/>
                <w:sz w:val="18"/>
                <w:szCs w:val="18"/>
              </w:rPr>
              <w:t>корисливі</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посадові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злочини</w:t>
            </w:r>
            <w:proofErr w:type="spellEnd"/>
            <w:r w:rsidRPr="002F20BA">
              <w:rPr>
                <w:rFonts w:ascii="Times New Roman" w:hAnsi="Times New Roman"/>
                <w:sz w:val="18"/>
                <w:szCs w:val="18"/>
              </w:rPr>
              <w:t xml:space="preserve"> кандидат не </w:t>
            </w:r>
            <w:proofErr w:type="spellStart"/>
            <w:r w:rsidRPr="002F20BA">
              <w:rPr>
                <w:rFonts w:ascii="Times New Roman" w:hAnsi="Times New Roman"/>
                <w:sz w:val="18"/>
                <w:szCs w:val="18"/>
              </w:rPr>
              <w:t>ма</w:t>
            </w:r>
            <w:proofErr w:type="gramStart"/>
            <w:r w:rsidRPr="002F20BA">
              <w:rPr>
                <w:rFonts w:ascii="Times New Roman" w:hAnsi="Times New Roman"/>
                <w:sz w:val="18"/>
                <w:szCs w:val="18"/>
              </w:rPr>
              <w:t>є</w:t>
            </w:r>
            <w:proofErr w:type="spellEnd"/>
            <w:r w:rsidRPr="002F20BA">
              <w:rPr>
                <w:rFonts w:ascii="Times New Roman" w:hAnsi="Times New Roman"/>
                <w:sz w:val="18"/>
                <w:szCs w:val="18"/>
              </w:rPr>
              <w:t>.</w:t>
            </w:r>
            <w:proofErr w:type="gramEnd"/>
            <w:r w:rsidRPr="002F20BA">
              <w:rPr>
                <w:rFonts w:ascii="Times New Roman" w:hAnsi="Times New Roman"/>
                <w:sz w:val="18"/>
                <w:szCs w:val="18"/>
              </w:rPr>
              <w:t xml:space="preserve"> Заборони </w:t>
            </w:r>
            <w:proofErr w:type="spellStart"/>
            <w:r w:rsidRPr="002F20BA">
              <w:rPr>
                <w:rFonts w:ascii="Times New Roman" w:hAnsi="Times New Roman"/>
                <w:sz w:val="18"/>
                <w:szCs w:val="18"/>
              </w:rPr>
              <w:t>обіймати</w:t>
            </w:r>
            <w:proofErr w:type="spellEnd"/>
            <w:r w:rsidRPr="002F20BA">
              <w:rPr>
                <w:rFonts w:ascii="Times New Roman" w:hAnsi="Times New Roman"/>
                <w:sz w:val="18"/>
                <w:szCs w:val="18"/>
              </w:rPr>
              <w:t xml:space="preserve"> посади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займатись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певною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діяльністю</w:t>
            </w:r>
            <w:proofErr w:type="spellEnd"/>
            <w:r w:rsidRPr="002F20BA">
              <w:rPr>
                <w:rFonts w:ascii="Times New Roman" w:hAnsi="Times New Roman"/>
                <w:sz w:val="18"/>
                <w:szCs w:val="18"/>
              </w:rPr>
              <w:t xml:space="preserve"> кандидат не </w:t>
            </w:r>
            <w:proofErr w:type="spellStart"/>
            <w:r w:rsidRPr="002F20BA">
              <w:rPr>
                <w:rFonts w:ascii="Times New Roman" w:hAnsi="Times New Roman"/>
                <w:sz w:val="18"/>
                <w:szCs w:val="18"/>
              </w:rPr>
              <w:t>має</w:t>
            </w:r>
            <w:proofErr w:type="spellEnd"/>
            <w:r w:rsidRPr="002F20BA">
              <w:rPr>
                <w:rFonts w:ascii="Times New Roman" w:hAnsi="Times New Roman"/>
                <w:sz w:val="18"/>
                <w:szCs w:val="18"/>
              </w:rPr>
              <w:t xml:space="preserve">. </w:t>
            </w:r>
          </w:p>
          <w:p w:rsidR="002F20BA" w:rsidRPr="002F20BA" w:rsidRDefault="002F20BA" w:rsidP="002F20BA">
            <w:pPr>
              <w:spacing w:after="0" w:line="240" w:lineRule="auto"/>
              <w:jc w:val="left"/>
              <w:rPr>
                <w:rFonts w:ascii="Times New Roman" w:hAnsi="Times New Roman"/>
                <w:sz w:val="18"/>
                <w:szCs w:val="18"/>
              </w:rPr>
            </w:pPr>
            <w:r w:rsidRPr="002F20BA">
              <w:rPr>
                <w:rFonts w:ascii="Times New Roman" w:hAnsi="Times New Roman"/>
                <w:sz w:val="18"/>
                <w:szCs w:val="18"/>
              </w:rPr>
              <w:t xml:space="preserve">2. </w:t>
            </w:r>
            <w:proofErr w:type="spellStart"/>
            <w:proofErr w:type="gramStart"/>
            <w:r w:rsidRPr="002F20BA">
              <w:rPr>
                <w:rFonts w:ascii="Times New Roman" w:hAnsi="Times New Roman"/>
                <w:sz w:val="18"/>
                <w:szCs w:val="18"/>
              </w:rPr>
              <w:t>Пр</w:t>
            </w:r>
            <w:proofErr w:type="gramEnd"/>
            <w:r w:rsidRPr="002F20BA">
              <w:rPr>
                <w:rFonts w:ascii="Times New Roman" w:hAnsi="Times New Roman"/>
                <w:sz w:val="18"/>
                <w:szCs w:val="18"/>
              </w:rPr>
              <w:t>ізвище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ім’я</w:t>
            </w:r>
            <w:proofErr w:type="spellEnd"/>
            <w:r w:rsidRPr="002F20BA">
              <w:rPr>
                <w:rFonts w:ascii="Times New Roman" w:hAnsi="Times New Roman"/>
                <w:sz w:val="18"/>
                <w:szCs w:val="18"/>
              </w:rPr>
              <w:t xml:space="preserve"> та по </w:t>
            </w:r>
            <w:proofErr w:type="spellStart"/>
            <w:r w:rsidRPr="002F20BA">
              <w:rPr>
                <w:rFonts w:ascii="Times New Roman" w:hAnsi="Times New Roman"/>
                <w:sz w:val="18"/>
                <w:szCs w:val="18"/>
              </w:rPr>
              <w:t>батькові</w:t>
            </w:r>
            <w:proofErr w:type="spellEnd"/>
            <w:r w:rsidRPr="002F20BA">
              <w:rPr>
                <w:rFonts w:ascii="Times New Roman" w:hAnsi="Times New Roman"/>
                <w:sz w:val="18"/>
                <w:szCs w:val="18"/>
              </w:rPr>
              <w:t xml:space="preserve"> кандидата в члени </w:t>
            </w:r>
            <w:proofErr w:type="spellStart"/>
            <w:r w:rsidRPr="002F20BA">
              <w:rPr>
                <w:rFonts w:ascii="Times New Roman" w:hAnsi="Times New Roman"/>
                <w:sz w:val="18"/>
                <w:szCs w:val="18"/>
              </w:rPr>
              <w:t>Наглядової</w:t>
            </w:r>
            <w:proofErr w:type="spellEnd"/>
            <w:r w:rsidRPr="002F20BA">
              <w:rPr>
                <w:rFonts w:ascii="Times New Roman" w:hAnsi="Times New Roman"/>
                <w:sz w:val="18"/>
                <w:szCs w:val="18"/>
              </w:rPr>
              <w:t xml:space="preserve"> ради - </w:t>
            </w:r>
            <w:proofErr w:type="spellStart"/>
            <w:r w:rsidRPr="002F20BA">
              <w:rPr>
                <w:rFonts w:ascii="Times New Roman" w:hAnsi="Times New Roman"/>
                <w:sz w:val="18"/>
                <w:szCs w:val="18"/>
              </w:rPr>
              <w:t>Биховець</w:t>
            </w:r>
            <w:proofErr w:type="spellEnd"/>
            <w:r w:rsidRPr="002F20BA">
              <w:rPr>
                <w:rFonts w:ascii="Times New Roman" w:hAnsi="Times New Roman"/>
                <w:sz w:val="18"/>
                <w:szCs w:val="18"/>
              </w:rPr>
              <w:t xml:space="preserve"> Кристина </w:t>
            </w:r>
            <w:proofErr w:type="spellStart"/>
            <w:r w:rsidRPr="002F20BA">
              <w:rPr>
                <w:rFonts w:ascii="Times New Roman" w:hAnsi="Times New Roman"/>
                <w:sz w:val="18"/>
                <w:szCs w:val="18"/>
              </w:rPr>
              <w:t>Юріївна</w:t>
            </w:r>
            <w:proofErr w:type="spellEnd"/>
            <w:r w:rsidRPr="002F20BA">
              <w:rPr>
                <w:rFonts w:ascii="Times New Roman" w:hAnsi="Times New Roman"/>
                <w:sz w:val="18"/>
                <w:szCs w:val="18"/>
              </w:rPr>
              <w:t>.</w:t>
            </w:r>
            <w:r w:rsidRPr="002F20BA">
              <w:rPr>
                <w:rFonts w:ascii="Times New Roman" w:hAnsi="Times New Roman"/>
                <w:b/>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народження</w:t>
            </w:r>
            <w:proofErr w:type="spellEnd"/>
            <w:r w:rsidRPr="002F20BA">
              <w:rPr>
                <w:rFonts w:ascii="Times New Roman" w:hAnsi="Times New Roman"/>
                <w:sz w:val="18"/>
                <w:szCs w:val="18"/>
              </w:rPr>
              <w:t xml:space="preserve"> – 1999 </w:t>
            </w:r>
            <w:proofErr w:type="spellStart"/>
            <w:r w:rsidRPr="002F20BA">
              <w:rPr>
                <w:rFonts w:ascii="Times New Roman" w:hAnsi="Times New Roman"/>
                <w:sz w:val="18"/>
                <w:szCs w:val="18"/>
              </w:rPr>
              <w:t>рік</w:t>
            </w:r>
            <w:proofErr w:type="spellEnd"/>
            <w:r w:rsidRPr="002F20BA">
              <w:rPr>
                <w:rFonts w:ascii="Times New Roman" w:hAnsi="Times New Roman"/>
                <w:sz w:val="18"/>
                <w:szCs w:val="18"/>
              </w:rPr>
              <w:t xml:space="preserve">. Особа (особи),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внесла </w:t>
            </w:r>
            <w:proofErr w:type="spellStart"/>
            <w:r w:rsidRPr="002F20BA">
              <w:rPr>
                <w:rFonts w:ascii="Times New Roman" w:hAnsi="Times New Roman"/>
                <w:sz w:val="18"/>
                <w:szCs w:val="18"/>
              </w:rPr>
              <w:t>пропозицію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щодо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даного</w:t>
            </w:r>
            <w:proofErr w:type="spellEnd"/>
            <w:r w:rsidRPr="002F20BA">
              <w:rPr>
                <w:rFonts w:ascii="Times New Roman" w:hAnsi="Times New Roman"/>
                <w:sz w:val="18"/>
                <w:szCs w:val="18"/>
              </w:rPr>
              <w:t xml:space="preserve"> кандидата: </w:t>
            </w:r>
            <w:proofErr w:type="spellStart"/>
            <w:r w:rsidRPr="002F20BA">
              <w:rPr>
                <w:rFonts w:ascii="Times New Roman" w:hAnsi="Times New Roman"/>
                <w:sz w:val="18"/>
                <w:szCs w:val="18"/>
              </w:rPr>
              <w:t>акціонер</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 </w:t>
            </w:r>
            <w:proofErr w:type="spellStart"/>
            <w:r w:rsidRPr="002F20BA">
              <w:rPr>
                <w:rFonts w:ascii="Times New Roman" w:hAnsi="Times New Roman"/>
                <w:sz w:val="18"/>
                <w:szCs w:val="18"/>
              </w:rPr>
              <w:t>Биховець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Юрій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Анатолійович</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Кількість</w:t>
            </w:r>
            <w:proofErr w:type="spellEnd"/>
            <w:r w:rsidRPr="002F20BA">
              <w:rPr>
                <w:rFonts w:ascii="Times New Roman" w:hAnsi="Times New Roman"/>
                <w:sz w:val="18"/>
                <w:szCs w:val="18"/>
              </w:rPr>
              <w:t>, тип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клас</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належних</w:t>
            </w:r>
            <w:proofErr w:type="spellEnd"/>
            <w:r w:rsidRPr="002F20BA">
              <w:rPr>
                <w:rFonts w:ascii="Times New Roman" w:hAnsi="Times New Roman"/>
                <w:sz w:val="18"/>
                <w:szCs w:val="18"/>
              </w:rPr>
              <w:t xml:space="preserve"> кандидату </w:t>
            </w:r>
            <w:proofErr w:type="spellStart"/>
            <w:r w:rsidRPr="002F20BA">
              <w:rPr>
                <w:rFonts w:ascii="Times New Roman" w:hAnsi="Times New Roman"/>
                <w:sz w:val="18"/>
                <w:szCs w:val="18"/>
              </w:rPr>
              <w:t>акцій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акціонерного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до органу </w:t>
            </w:r>
            <w:proofErr w:type="spellStart"/>
            <w:r w:rsidRPr="002F20BA">
              <w:rPr>
                <w:rFonts w:ascii="Times New Roman" w:hAnsi="Times New Roman"/>
                <w:sz w:val="18"/>
                <w:szCs w:val="18"/>
              </w:rPr>
              <w:t>якого</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обирається</w:t>
            </w:r>
            <w:proofErr w:type="spellEnd"/>
            <w:proofErr w:type="gramEnd"/>
            <w:r w:rsidRPr="002F20BA">
              <w:rPr>
                <w:rFonts w:ascii="Times New Roman" w:hAnsi="Times New Roman"/>
                <w:sz w:val="18"/>
                <w:szCs w:val="18"/>
              </w:rPr>
              <w:t xml:space="preserve"> кандидат – кандидат </w:t>
            </w:r>
            <w:proofErr w:type="spellStart"/>
            <w:r w:rsidRPr="002F20BA">
              <w:rPr>
                <w:rFonts w:ascii="Times New Roman" w:hAnsi="Times New Roman"/>
                <w:sz w:val="18"/>
                <w:szCs w:val="18"/>
              </w:rPr>
              <w:t>згоди</w:t>
            </w:r>
            <w:proofErr w:type="spellEnd"/>
            <w:r w:rsidRPr="002F20BA">
              <w:rPr>
                <w:rFonts w:ascii="Times New Roman" w:hAnsi="Times New Roman"/>
                <w:sz w:val="18"/>
                <w:szCs w:val="18"/>
              </w:rPr>
              <w:t xml:space="preserve"> на </w:t>
            </w:r>
            <w:proofErr w:type="spellStart"/>
            <w:r w:rsidRPr="002F20BA">
              <w:rPr>
                <w:rFonts w:ascii="Times New Roman" w:hAnsi="Times New Roman"/>
                <w:sz w:val="18"/>
                <w:szCs w:val="18"/>
              </w:rPr>
              <w:t>розкриття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інформації</w:t>
            </w:r>
            <w:proofErr w:type="spellEnd"/>
            <w:r w:rsidRPr="002F20BA">
              <w:rPr>
                <w:rFonts w:ascii="Times New Roman" w:hAnsi="Times New Roman"/>
                <w:sz w:val="18"/>
                <w:szCs w:val="18"/>
              </w:rPr>
              <w:t xml:space="preserve"> не </w:t>
            </w:r>
            <w:proofErr w:type="spellStart"/>
            <w:r w:rsidRPr="002F20BA">
              <w:rPr>
                <w:rFonts w:ascii="Times New Roman" w:hAnsi="Times New Roman"/>
                <w:sz w:val="18"/>
                <w:szCs w:val="18"/>
              </w:rPr>
              <w:t>надав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Освіта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повне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найменування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навчального</w:t>
            </w:r>
            <w:proofErr w:type="spellEnd"/>
            <w:r w:rsidRPr="002F20BA">
              <w:rPr>
                <w:rFonts w:ascii="Times New Roman" w:hAnsi="Times New Roman"/>
                <w:sz w:val="18"/>
                <w:szCs w:val="18"/>
              </w:rPr>
              <w:t xml:space="preserve"> закладу,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закінчення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спеціальність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кваліфікація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Вища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Київський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національний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університет</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культури</w:t>
            </w:r>
            <w:proofErr w:type="spellEnd"/>
            <w:r w:rsidRPr="002F20BA">
              <w:rPr>
                <w:rFonts w:ascii="Times New Roman" w:hAnsi="Times New Roman"/>
                <w:sz w:val="18"/>
                <w:szCs w:val="18"/>
              </w:rPr>
              <w:t xml:space="preserve"> і </w:t>
            </w:r>
            <w:proofErr w:type="spellStart"/>
            <w:r w:rsidRPr="002F20BA">
              <w:rPr>
                <w:rFonts w:ascii="Times New Roman" w:hAnsi="Times New Roman"/>
                <w:sz w:val="18"/>
                <w:szCs w:val="18"/>
              </w:rPr>
              <w:t>мистецтв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Закінчила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навчання</w:t>
            </w:r>
            <w:proofErr w:type="spellEnd"/>
            <w:r w:rsidRPr="002F20BA">
              <w:rPr>
                <w:rFonts w:ascii="Times New Roman" w:hAnsi="Times New Roman"/>
                <w:sz w:val="18"/>
                <w:szCs w:val="18"/>
              </w:rPr>
              <w:t xml:space="preserve"> в 2023 </w:t>
            </w:r>
            <w:proofErr w:type="spellStart"/>
            <w:r w:rsidRPr="002F20BA">
              <w:rPr>
                <w:rFonts w:ascii="Times New Roman" w:hAnsi="Times New Roman"/>
                <w:sz w:val="18"/>
                <w:szCs w:val="18"/>
              </w:rPr>
              <w:t>році</w:t>
            </w:r>
            <w:proofErr w:type="spellEnd"/>
            <w:r w:rsidRPr="002F20BA">
              <w:rPr>
                <w:rFonts w:ascii="Times New Roman" w:hAnsi="Times New Roman"/>
                <w:sz w:val="18"/>
                <w:szCs w:val="18"/>
              </w:rPr>
              <w:t xml:space="preserve"> </w:t>
            </w:r>
            <w:proofErr w:type="gramStart"/>
            <w:r w:rsidRPr="002F20BA">
              <w:rPr>
                <w:rFonts w:ascii="Times New Roman" w:hAnsi="Times New Roman"/>
                <w:sz w:val="18"/>
                <w:szCs w:val="18"/>
              </w:rPr>
              <w:t>по</w:t>
            </w:r>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спеціальності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хореографія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кваліфікація</w:t>
            </w:r>
            <w:proofErr w:type="spellEnd"/>
            <w:r w:rsidRPr="002F20BA">
              <w:rPr>
                <w:rFonts w:ascii="Times New Roman" w:hAnsi="Times New Roman"/>
                <w:sz w:val="18"/>
                <w:szCs w:val="18"/>
              </w:rPr>
              <w:t xml:space="preserve"> – балетмейстер. </w:t>
            </w:r>
            <w:proofErr w:type="spellStart"/>
            <w:r w:rsidRPr="002F20BA">
              <w:rPr>
                <w:rFonts w:ascii="Times New Roman" w:hAnsi="Times New Roman"/>
                <w:sz w:val="18"/>
                <w:szCs w:val="18"/>
              </w:rPr>
              <w:t>Місце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основне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Національна</w:t>
            </w:r>
            <w:proofErr w:type="spellEnd"/>
            <w:r w:rsidRPr="002F20BA">
              <w:rPr>
                <w:rFonts w:ascii="Times New Roman" w:hAnsi="Times New Roman"/>
                <w:sz w:val="18"/>
                <w:szCs w:val="18"/>
              </w:rPr>
              <w:t xml:space="preserve"> опера </w:t>
            </w:r>
            <w:proofErr w:type="spellStart"/>
            <w:r w:rsidRPr="002F20BA">
              <w:rPr>
                <w:rFonts w:ascii="Times New Roman" w:hAnsi="Times New Roman"/>
                <w:sz w:val="18"/>
                <w:szCs w:val="18"/>
              </w:rPr>
              <w:t>України</w:t>
            </w:r>
            <w:proofErr w:type="spellEnd"/>
            <w:r w:rsidRPr="002F20BA">
              <w:rPr>
                <w:rFonts w:ascii="Times New Roman" w:hAnsi="Times New Roman"/>
                <w:sz w:val="18"/>
                <w:szCs w:val="18"/>
              </w:rPr>
              <w:t xml:space="preserve">, посади, </w:t>
            </w:r>
            <w:proofErr w:type="spellStart"/>
            <w:r w:rsidRPr="002F20BA">
              <w:rPr>
                <w:rFonts w:ascii="Times New Roman" w:hAnsi="Times New Roman"/>
                <w:sz w:val="18"/>
                <w:szCs w:val="18"/>
              </w:rPr>
              <w:t>які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обіймає</w:t>
            </w:r>
            <w:proofErr w:type="spellEnd"/>
            <w:r w:rsidRPr="002F20BA">
              <w:rPr>
                <w:rFonts w:ascii="Times New Roman" w:hAnsi="Times New Roman"/>
                <w:sz w:val="18"/>
                <w:szCs w:val="18"/>
              </w:rPr>
              <w:t xml:space="preserve"> кандидат у </w:t>
            </w:r>
            <w:proofErr w:type="spellStart"/>
            <w:r w:rsidRPr="002F20BA">
              <w:rPr>
                <w:rFonts w:ascii="Times New Roman" w:hAnsi="Times New Roman"/>
                <w:sz w:val="18"/>
                <w:szCs w:val="18"/>
              </w:rPr>
              <w:t>юридичних</w:t>
            </w:r>
            <w:proofErr w:type="spellEnd"/>
            <w:r w:rsidRPr="002F20BA">
              <w:rPr>
                <w:rFonts w:ascii="Times New Roman" w:hAnsi="Times New Roman"/>
                <w:sz w:val="18"/>
                <w:szCs w:val="18"/>
              </w:rPr>
              <w:t xml:space="preserve"> особах –</w:t>
            </w:r>
            <w:r w:rsidR="00594BCD">
              <w:rPr>
                <w:rFonts w:ascii="Times New Roman" w:hAnsi="Times New Roman"/>
                <w:sz w:val="18"/>
                <w:szCs w:val="18"/>
                <w:lang w:val="uk-UA"/>
              </w:rPr>
              <w:t xml:space="preserve"> </w:t>
            </w:r>
            <w:r w:rsidRPr="002F20BA">
              <w:rPr>
                <w:rFonts w:ascii="Times New Roman" w:hAnsi="Times New Roman"/>
                <w:sz w:val="18"/>
                <w:szCs w:val="18"/>
              </w:rPr>
              <w:t xml:space="preserve">балерина. </w:t>
            </w:r>
            <w:proofErr w:type="spellStart"/>
            <w:r w:rsidRPr="002F20BA">
              <w:rPr>
                <w:rFonts w:ascii="Times New Roman" w:hAnsi="Times New Roman"/>
                <w:sz w:val="18"/>
                <w:szCs w:val="18"/>
              </w:rPr>
              <w:t>Загальний</w:t>
            </w:r>
            <w:proofErr w:type="spellEnd"/>
            <w:r w:rsidRPr="002F20BA">
              <w:rPr>
                <w:rFonts w:ascii="Times New Roman" w:hAnsi="Times New Roman"/>
                <w:sz w:val="18"/>
                <w:szCs w:val="18"/>
              </w:rPr>
              <w:t xml:space="preserve"> стаж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- 4 роки.</w:t>
            </w:r>
          </w:p>
          <w:p w:rsidR="002F20BA" w:rsidRPr="002F20BA" w:rsidRDefault="002F20BA" w:rsidP="002F20BA">
            <w:pPr>
              <w:spacing w:after="0" w:line="240" w:lineRule="auto"/>
              <w:rPr>
                <w:rFonts w:ascii="Times New Roman" w:hAnsi="Times New Roman"/>
                <w:iCs/>
                <w:sz w:val="18"/>
                <w:szCs w:val="18"/>
              </w:rPr>
            </w:pPr>
            <w:proofErr w:type="spellStart"/>
            <w:r w:rsidRPr="002F20BA">
              <w:rPr>
                <w:rFonts w:ascii="Times New Roman" w:hAnsi="Times New Roman"/>
                <w:sz w:val="18"/>
                <w:szCs w:val="18"/>
              </w:rPr>
              <w:t>Інформація</w:t>
            </w:r>
            <w:proofErr w:type="spellEnd"/>
            <w:r w:rsidRPr="002F20BA">
              <w:rPr>
                <w:rFonts w:ascii="Times New Roman" w:hAnsi="Times New Roman"/>
                <w:sz w:val="18"/>
                <w:szCs w:val="18"/>
              </w:rPr>
              <w:t xml:space="preserve"> про стаж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протягом</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останніх</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п'яти</w:t>
            </w:r>
            <w:proofErr w:type="spellEnd"/>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років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період</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місце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займана</w:t>
            </w:r>
            <w:proofErr w:type="spellEnd"/>
            <w:r w:rsidRPr="002F20BA">
              <w:rPr>
                <w:rFonts w:ascii="Times New Roman" w:hAnsi="Times New Roman"/>
                <w:sz w:val="18"/>
                <w:szCs w:val="18"/>
              </w:rPr>
              <w:t xml:space="preserve"> посада) - з 2018 року по 2022 року - </w:t>
            </w:r>
            <w:proofErr w:type="spellStart"/>
            <w:r w:rsidRPr="002F20BA">
              <w:rPr>
                <w:rFonts w:ascii="Times New Roman" w:hAnsi="Times New Roman"/>
                <w:sz w:val="18"/>
                <w:szCs w:val="18"/>
              </w:rPr>
              <w:t>Національна</w:t>
            </w:r>
            <w:proofErr w:type="spellEnd"/>
            <w:r w:rsidRPr="002F20BA">
              <w:rPr>
                <w:rFonts w:ascii="Times New Roman" w:hAnsi="Times New Roman"/>
                <w:sz w:val="18"/>
                <w:szCs w:val="18"/>
              </w:rPr>
              <w:t xml:space="preserve"> опера </w:t>
            </w:r>
            <w:proofErr w:type="spellStart"/>
            <w:r w:rsidRPr="002F20BA">
              <w:rPr>
                <w:rFonts w:ascii="Times New Roman" w:hAnsi="Times New Roman"/>
                <w:sz w:val="18"/>
                <w:szCs w:val="18"/>
              </w:rPr>
              <w:t>України</w:t>
            </w:r>
            <w:proofErr w:type="spellEnd"/>
            <w:r w:rsidRPr="002F20BA">
              <w:rPr>
                <w:rFonts w:ascii="Times New Roman" w:hAnsi="Times New Roman"/>
                <w:sz w:val="18"/>
                <w:szCs w:val="18"/>
              </w:rPr>
              <w:t xml:space="preserve">, балерина. </w:t>
            </w:r>
            <w:proofErr w:type="spellStart"/>
            <w:r w:rsidRPr="002F20BA">
              <w:rPr>
                <w:rFonts w:ascii="Times New Roman" w:hAnsi="Times New Roman"/>
                <w:sz w:val="18"/>
                <w:szCs w:val="18"/>
              </w:rPr>
              <w:t>Непогашеної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судимості</w:t>
            </w:r>
            <w:proofErr w:type="spellEnd"/>
            <w:r w:rsidRPr="002F20BA">
              <w:rPr>
                <w:rFonts w:ascii="Times New Roman" w:hAnsi="Times New Roman"/>
                <w:sz w:val="18"/>
                <w:szCs w:val="18"/>
              </w:rPr>
              <w:t xml:space="preserve"> за </w:t>
            </w:r>
            <w:proofErr w:type="spellStart"/>
            <w:r w:rsidRPr="002F20BA">
              <w:rPr>
                <w:rFonts w:ascii="Times New Roman" w:hAnsi="Times New Roman"/>
                <w:sz w:val="18"/>
                <w:szCs w:val="18"/>
              </w:rPr>
              <w:t>корисливі</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посадові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злочини</w:t>
            </w:r>
            <w:proofErr w:type="spellEnd"/>
            <w:r w:rsidRPr="002F20BA">
              <w:rPr>
                <w:rFonts w:ascii="Times New Roman" w:hAnsi="Times New Roman"/>
                <w:sz w:val="18"/>
                <w:szCs w:val="18"/>
              </w:rPr>
              <w:t xml:space="preserve"> кандидат не </w:t>
            </w:r>
            <w:proofErr w:type="spellStart"/>
            <w:r w:rsidRPr="002F20BA">
              <w:rPr>
                <w:rFonts w:ascii="Times New Roman" w:hAnsi="Times New Roman"/>
                <w:sz w:val="18"/>
                <w:szCs w:val="18"/>
              </w:rPr>
              <w:t>ма</w:t>
            </w:r>
            <w:proofErr w:type="gramStart"/>
            <w:r w:rsidRPr="002F20BA">
              <w:rPr>
                <w:rFonts w:ascii="Times New Roman" w:hAnsi="Times New Roman"/>
                <w:sz w:val="18"/>
                <w:szCs w:val="18"/>
              </w:rPr>
              <w:t>є</w:t>
            </w:r>
            <w:proofErr w:type="spellEnd"/>
            <w:r w:rsidRPr="002F20BA">
              <w:rPr>
                <w:rFonts w:ascii="Times New Roman" w:hAnsi="Times New Roman"/>
                <w:sz w:val="18"/>
                <w:szCs w:val="18"/>
              </w:rPr>
              <w:t>.</w:t>
            </w:r>
            <w:proofErr w:type="gramEnd"/>
            <w:r w:rsidRPr="002F20BA">
              <w:rPr>
                <w:rFonts w:ascii="Times New Roman" w:hAnsi="Times New Roman"/>
                <w:sz w:val="18"/>
                <w:szCs w:val="18"/>
              </w:rPr>
              <w:t xml:space="preserve"> Заборони </w:t>
            </w:r>
            <w:proofErr w:type="spellStart"/>
            <w:r w:rsidRPr="002F20BA">
              <w:rPr>
                <w:rFonts w:ascii="Times New Roman" w:hAnsi="Times New Roman"/>
                <w:sz w:val="18"/>
                <w:szCs w:val="18"/>
              </w:rPr>
              <w:t>обіймати</w:t>
            </w:r>
            <w:proofErr w:type="spellEnd"/>
            <w:r w:rsidRPr="002F20BA">
              <w:rPr>
                <w:rFonts w:ascii="Times New Roman" w:hAnsi="Times New Roman"/>
                <w:sz w:val="18"/>
                <w:szCs w:val="18"/>
              </w:rPr>
              <w:t xml:space="preserve"> посади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займатись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певною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діяльністю</w:t>
            </w:r>
            <w:proofErr w:type="spellEnd"/>
            <w:r w:rsidRPr="002F20BA">
              <w:rPr>
                <w:rFonts w:ascii="Times New Roman" w:hAnsi="Times New Roman"/>
                <w:sz w:val="18"/>
                <w:szCs w:val="18"/>
              </w:rPr>
              <w:t xml:space="preserve"> кандидат не </w:t>
            </w:r>
            <w:proofErr w:type="spellStart"/>
            <w:r w:rsidRPr="002F20BA">
              <w:rPr>
                <w:rFonts w:ascii="Times New Roman" w:hAnsi="Times New Roman"/>
                <w:sz w:val="18"/>
                <w:szCs w:val="18"/>
              </w:rPr>
              <w:t>має</w:t>
            </w:r>
            <w:proofErr w:type="spellEnd"/>
            <w:r w:rsidRPr="002F20BA">
              <w:rPr>
                <w:rFonts w:ascii="Times New Roman" w:hAnsi="Times New Roman"/>
                <w:sz w:val="18"/>
                <w:szCs w:val="18"/>
              </w:rPr>
              <w:t xml:space="preserve">. </w:t>
            </w:r>
          </w:p>
          <w:p w:rsidR="002F20BA" w:rsidRPr="002F20BA" w:rsidRDefault="002F20BA" w:rsidP="002F20BA">
            <w:pPr>
              <w:spacing w:after="0" w:line="240" w:lineRule="auto"/>
              <w:rPr>
                <w:rFonts w:ascii="Times New Roman" w:hAnsi="Times New Roman"/>
                <w:sz w:val="18"/>
                <w:szCs w:val="18"/>
                <w:lang w:val="uk-UA"/>
              </w:rPr>
            </w:pPr>
            <w:r w:rsidRPr="002F20BA">
              <w:rPr>
                <w:rFonts w:ascii="Times New Roman" w:hAnsi="Times New Roman"/>
                <w:sz w:val="18"/>
                <w:szCs w:val="18"/>
              </w:rPr>
              <w:t xml:space="preserve">3. </w:t>
            </w:r>
            <w:proofErr w:type="spellStart"/>
            <w:proofErr w:type="gramStart"/>
            <w:r w:rsidRPr="002F20BA">
              <w:rPr>
                <w:rFonts w:ascii="Times New Roman" w:hAnsi="Times New Roman"/>
                <w:sz w:val="18"/>
                <w:szCs w:val="18"/>
              </w:rPr>
              <w:t>Пр</w:t>
            </w:r>
            <w:proofErr w:type="gramEnd"/>
            <w:r w:rsidRPr="002F20BA">
              <w:rPr>
                <w:rFonts w:ascii="Times New Roman" w:hAnsi="Times New Roman"/>
                <w:sz w:val="18"/>
                <w:szCs w:val="18"/>
              </w:rPr>
              <w:t>ізвище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ім’я</w:t>
            </w:r>
            <w:proofErr w:type="spellEnd"/>
            <w:r w:rsidRPr="002F20BA">
              <w:rPr>
                <w:rFonts w:ascii="Times New Roman" w:hAnsi="Times New Roman"/>
                <w:sz w:val="18"/>
                <w:szCs w:val="18"/>
              </w:rPr>
              <w:t xml:space="preserve"> та по </w:t>
            </w:r>
            <w:proofErr w:type="spellStart"/>
            <w:r w:rsidRPr="002F20BA">
              <w:rPr>
                <w:rFonts w:ascii="Times New Roman" w:hAnsi="Times New Roman"/>
                <w:sz w:val="18"/>
                <w:szCs w:val="18"/>
              </w:rPr>
              <w:t>батькові</w:t>
            </w:r>
            <w:proofErr w:type="spellEnd"/>
            <w:r w:rsidRPr="002F20BA">
              <w:rPr>
                <w:rFonts w:ascii="Times New Roman" w:hAnsi="Times New Roman"/>
                <w:sz w:val="18"/>
                <w:szCs w:val="18"/>
              </w:rPr>
              <w:t xml:space="preserve"> кандидата в члени </w:t>
            </w:r>
            <w:proofErr w:type="spellStart"/>
            <w:r w:rsidRPr="002F20BA">
              <w:rPr>
                <w:rFonts w:ascii="Times New Roman" w:hAnsi="Times New Roman"/>
                <w:sz w:val="18"/>
                <w:szCs w:val="18"/>
              </w:rPr>
              <w:t>Наглядової</w:t>
            </w:r>
            <w:proofErr w:type="spellEnd"/>
            <w:r w:rsidRPr="002F20BA">
              <w:rPr>
                <w:rFonts w:ascii="Times New Roman" w:hAnsi="Times New Roman"/>
                <w:sz w:val="18"/>
                <w:szCs w:val="18"/>
              </w:rPr>
              <w:t xml:space="preserve"> ради –</w:t>
            </w:r>
            <w:r>
              <w:rPr>
                <w:rFonts w:ascii="Times New Roman" w:hAnsi="Times New Roman"/>
                <w:sz w:val="18"/>
                <w:szCs w:val="18"/>
                <w:lang w:val="uk-UA"/>
              </w:rPr>
              <w:t xml:space="preserve"> </w:t>
            </w:r>
            <w:proofErr w:type="spellStart"/>
            <w:r w:rsidRPr="002F20BA">
              <w:rPr>
                <w:rFonts w:ascii="Times New Roman" w:hAnsi="Times New Roman"/>
                <w:sz w:val="18"/>
                <w:szCs w:val="18"/>
              </w:rPr>
              <w:t>Биховець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Юлія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Юріївна</w:t>
            </w:r>
            <w:proofErr w:type="spellEnd"/>
            <w:r w:rsidRPr="002F20BA">
              <w:rPr>
                <w:rFonts w:ascii="Times New Roman" w:hAnsi="Times New Roman"/>
                <w:sz w:val="18"/>
                <w:szCs w:val="18"/>
              </w:rPr>
              <w:t>.</w:t>
            </w:r>
            <w:r w:rsidRPr="002F20BA">
              <w:rPr>
                <w:rFonts w:ascii="Times New Roman" w:hAnsi="Times New Roman"/>
                <w:b/>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народження</w:t>
            </w:r>
            <w:proofErr w:type="spellEnd"/>
            <w:r w:rsidRPr="002F20BA">
              <w:rPr>
                <w:rFonts w:ascii="Times New Roman" w:hAnsi="Times New Roman"/>
                <w:sz w:val="18"/>
                <w:szCs w:val="18"/>
              </w:rPr>
              <w:t xml:space="preserve"> – 2000 </w:t>
            </w:r>
            <w:proofErr w:type="spellStart"/>
            <w:r w:rsidRPr="002F20BA">
              <w:rPr>
                <w:rFonts w:ascii="Times New Roman" w:hAnsi="Times New Roman"/>
                <w:sz w:val="18"/>
                <w:szCs w:val="18"/>
              </w:rPr>
              <w:t>рік</w:t>
            </w:r>
            <w:proofErr w:type="spellEnd"/>
            <w:r w:rsidRPr="002F20BA">
              <w:rPr>
                <w:rFonts w:ascii="Times New Roman" w:hAnsi="Times New Roman"/>
                <w:sz w:val="18"/>
                <w:szCs w:val="18"/>
              </w:rPr>
              <w:t xml:space="preserve">. Особа (особи),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внесла </w:t>
            </w:r>
            <w:proofErr w:type="spellStart"/>
            <w:r w:rsidRPr="002F20BA">
              <w:rPr>
                <w:rFonts w:ascii="Times New Roman" w:hAnsi="Times New Roman"/>
                <w:sz w:val="18"/>
                <w:szCs w:val="18"/>
              </w:rPr>
              <w:t>пропозицію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щодо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даного</w:t>
            </w:r>
            <w:proofErr w:type="spellEnd"/>
            <w:r w:rsidRPr="002F20BA">
              <w:rPr>
                <w:rFonts w:ascii="Times New Roman" w:hAnsi="Times New Roman"/>
                <w:sz w:val="18"/>
                <w:szCs w:val="18"/>
              </w:rPr>
              <w:t xml:space="preserve"> кандидата: </w:t>
            </w:r>
            <w:proofErr w:type="spellStart"/>
            <w:r w:rsidRPr="002F20BA">
              <w:rPr>
                <w:rFonts w:ascii="Times New Roman" w:hAnsi="Times New Roman"/>
                <w:sz w:val="18"/>
                <w:szCs w:val="18"/>
              </w:rPr>
              <w:t>акціонер</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 </w:t>
            </w:r>
            <w:proofErr w:type="spellStart"/>
            <w:r w:rsidRPr="002F20BA">
              <w:rPr>
                <w:rFonts w:ascii="Times New Roman" w:hAnsi="Times New Roman"/>
                <w:sz w:val="18"/>
                <w:szCs w:val="18"/>
              </w:rPr>
              <w:t>Биховець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Юрій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Анатолійович</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Кількість</w:t>
            </w:r>
            <w:proofErr w:type="spellEnd"/>
            <w:r w:rsidRPr="002F20BA">
              <w:rPr>
                <w:rFonts w:ascii="Times New Roman" w:hAnsi="Times New Roman"/>
                <w:sz w:val="18"/>
                <w:szCs w:val="18"/>
              </w:rPr>
              <w:t>, тип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клас</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належних</w:t>
            </w:r>
            <w:proofErr w:type="spellEnd"/>
            <w:r w:rsidRPr="002F20BA">
              <w:rPr>
                <w:rFonts w:ascii="Times New Roman" w:hAnsi="Times New Roman"/>
                <w:sz w:val="18"/>
                <w:szCs w:val="18"/>
              </w:rPr>
              <w:t xml:space="preserve"> кандидату </w:t>
            </w:r>
            <w:proofErr w:type="spellStart"/>
            <w:r w:rsidRPr="002F20BA">
              <w:rPr>
                <w:rFonts w:ascii="Times New Roman" w:hAnsi="Times New Roman"/>
                <w:sz w:val="18"/>
                <w:szCs w:val="18"/>
              </w:rPr>
              <w:t>акцій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акціонерного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до органу </w:t>
            </w:r>
            <w:proofErr w:type="spellStart"/>
            <w:r w:rsidRPr="002F20BA">
              <w:rPr>
                <w:rFonts w:ascii="Times New Roman" w:hAnsi="Times New Roman"/>
                <w:sz w:val="18"/>
                <w:szCs w:val="18"/>
              </w:rPr>
              <w:t>якого</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обирається</w:t>
            </w:r>
            <w:proofErr w:type="spellEnd"/>
            <w:proofErr w:type="gramEnd"/>
            <w:r w:rsidRPr="002F20BA">
              <w:rPr>
                <w:rFonts w:ascii="Times New Roman" w:hAnsi="Times New Roman"/>
                <w:sz w:val="18"/>
                <w:szCs w:val="18"/>
              </w:rPr>
              <w:t xml:space="preserve"> кандидат – кандидат </w:t>
            </w:r>
            <w:proofErr w:type="spellStart"/>
            <w:r w:rsidRPr="002F20BA">
              <w:rPr>
                <w:rFonts w:ascii="Times New Roman" w:hAnsi="Times New Roman"/>
                <w:sz w:val="18"/>
                <w:szCs w:val="18"/>
              </w:rPr>
              <w:t>згоди</w:t>
            </w:r>
            <w:proofErr w:type="spellEnd"/>
            <w:r w:rsidRPr="002F20BA">
              <w:rPr>
                <w:rFonts w:ascii="Times New Roman" w:hAnsi="Times New Roman"/>
                <w:sz w:val="18"/>
                <w:szCs w:val="18"/>
              </w:rPr>
              <w:t xml:space="preserve"> на </w:t>
            </w:r>
            <w:proofErr w:type="spellStart"/>
            <w:r w:rsidRPr="002F20BA">
              <w:rPr>
                <w:rFonts w:ascii="Times New Roman" w:hAnsi="Times New Roman"/>
                <w:sz w:val="18"/>
                <w:szCs w:val="18"/>
              </w:rPr>
              <w:t>розкриття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інформації</w:t>
            </w:r>
            <w:proofErr w:type="spellEnd"/>
            <w:r w:rsidRPr="002F20BA">
              <w:rPr>
                <w:rFonts w:ascii="Times New Roman" w:hAnsi="Times New Roman"/>
                <w:sz w:val="18"/>
                <w:szCs w:val="18"/>
              </w:rPr>
              <w:t xml:space="preserve"> не </w:t>
            </w:r>
            <w:proofErr w:type="spellStart"/>
            <w:r w:rsidRPr="002F20BA">
              <w:rPr>
                <w:rFonts w:ascii="Times New Roman" w:hAnsi="Times New Roman"/>
                <w:sz w:val="18"/>
                <w:szCs w:val="18"/>
              </w:rPr>
              <w:t>надав</w:t>
            </w:r>
            <w:proofErr w:type="spellEnd"/>
            <w:r w:rsidRPr="002F20BA">
              <w:rPr>
                <w:rFonts w:ascii="Times New Roman" w:hAnsi="Times New Roman"/>
                <w:sz w:val="18"/>
                <w:szCs w:val="18"/>
              </w:rPr>
              <w:t>.</w:t>
            </w:r>
            <w:r w:rsidRPr="002F20BA">
              <w:rPr>
                <w:rFonts w:ascii="Times New Roman" w:hAnsi="Times New Roman"/>
                <w:sz w:val="18"/>
                <w:szCs w:val="18"/>
                <w:lang w:val="uk-UA"/>
              </w:rPr>
              <w:t xml:space="preserve"> </w:t>
            </w:r>
            <w:proofErr w:type="spellStart"/>
            <w:r w:rsidRPr="002F20BA">
              <w:rPr>
                <w:rFonts w:ascii="Times New Roman" w:hAnsi="Times New Roman"/>
                <w:sz w:val="18"/>
                <w:szCs w:val="18"/>
              </w:rPr>
              <w:t>Освіта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повне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найменування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навчального</w:t>
            </w:r>
            <w:proofErr w:type="spellEnd"/>
            <w:r w:rsidRPr="002F20BA">
              <w:rPr>
                <w:rFonts w:ascii="Times New Roman" w:hAnsi="Times New Roman"/>
                <w:sz w:val="18"/>
                <w:szCs w:val="18"/>
              </w:rPr>
              <w:t xml:space="preserve"> закладу,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закінчення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спеціальність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кваліфікація</w:t>
            </w:r>
            <w:proofErr w:type="spellEnd"/>
            <w:r w:rsidRPr="002F20BA">
              <w:rPr>
                <w:rFonts w:ascii="Times New Roman" w:hAnsi="Times New Roman"/>
                <w:sz w:val="18"/>
                <w:szCs w:val="18"/>
              </w:rPr>
              <w:t xml:space="preserve">) - </w:t>
            </w:r>
            <w:proofErr w:type="spellStart"/>
            <w:r w:rsidRPr="002F20BA">
              <w:rPr>
                <w:rFonts w:ascii="Times New Roman" w:hAnsi="Times New Roman"/>
                <w:sz w:val="18"/>
                <w:szCs w:val="18"/>
              </w:rPr>
              <w:t>Вища</w:t>
            </w:r>
            <w:proofErr w:type="spellEnd"/>
            <w:r w:rsidRPr="002F20BA">
              <w:rPr>
                <w:rFonts w:ascii="Times New Roman" w:hAnsi="Times New Roman"/>
                <w:sz w:val="18"/>
                <w:szCs w:val="18"/>
              </w:rPr>
              <w:t xml:space="preserve">. </w:t>
            </w:r>
            <w:proofErr w:type="spellStart"/>
            <w:r>
              <w:rPr>
                <w:rFonts w:ascii="Times New Roman" w:hAnsi="Times New Roman"/>
                <w:sz w:val="18"/>
                <w:szCs w:val="18"/>
              </w:rPr>
              <w:t>Кембриджський</w:t>
            </w:r>
            <w:proofErr w:type="spellEnd"/>
            <w:r>
              <w:rPr>
                <w:rFonts w:ascii="Times New Roman" w:hAnsi="Times New Roman"/>
                <w:sz w:val="18"/>
                <w:szCs w:val="18"/>
              </w:rPr>
              <w:t xml:space="preserve"> </w:t>
            </w:r>
            <w:proofErr w:type="spellStart"/>
            <w:r>
              <w:rPr>
                <w:rFonts w:ascii="Times New Roman" w:hAnsi="Times New Roman"/>
                <w:sz w:val="18"/>
                <w:szCs w:val="18"/>
              </w:rPr>
              <w:t>університет</w:t>
            </w:r>
            <w:proofErr w:type="spellEnd"/>
            <w:r>
              <w:rPr>
                <w:rFonts w:ascii="Times New Roman" w:hAnsi="Times New Roman"/>
                <w:sz w:val="18"/>
                <w:szCs w:val="18"/>
                <w:lang w:val="uk-UA"/>
              </w:rPr>
              <w:t>.</w:t>
            </w:r>
          </w:p>
          <w:p w:rsidR="002F20BA" w:rsidRPr="002F20BA" w:rsidRDefault="002F20BA" w:rsidP="002F20BA">
            <w:pPr>
              <w:spacing w:after="0" w:line="240" w:lineRule="auto"/>
              <w:rPr>
                <w:rFonts w:ascii="Times New Roman" w:hAnsi="Times New Roman"/>
                <w:iCs/>
                <w:sz w:val="18"/>
                <w:szCs w:val="18"/>
              </w:rPr>
            </w:pPr>
            <w:proofErr w:type="spellStart"/>
            <w:r w:rsidRPr="002F20BA">
              <w:rPr>
                <w:rFonts w:ascii="Times New Roman" w:hAnsi="Times New Roman"/>
                <w:sz w:val="18"/>
                <w:szCs w:val="18"/>
              </w:rPr>
              <w:t>Закінчив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навчання</w:t>
            </w:r>
            <w:proofErr w:type="spellEnd"/>
            <w:r w:rsidRPr="002F20BA">
              <w:rPr>
                <w:rFonts w:ascii="Times New Roman" w:hAnsi="Times New Roman"/>
                <w:sz w:val="18"/>
                <w:szCs w:val="18"/>
              </w:rPr>
              <w:t xml:space="preserve"> в 2023 </w:t>
            </w:r>
            <w:proofErr w:type="spellStart"/>
            <w:r w:rsidRPr="002F20BA">
              <w:rPr>
                <w:rFonts w:ascii="Times New Roman" w:hAnsi="Times New Roman"/>
                <w:sz w:val="18"/>
                <w:szCs w:val="18"/>
              </w:rPr>
              <w:t>році</w:t>
            </w:r>
            <w:proofErr w:type="spellEnd"/>
            <w:r w:rsidRPr="002F20BA">
              <w:rPr>
                <w:rFonts w:ascii="Times New Roman" w:hAnsi="Times New Roman"/>
                <w:sz w:val="18"/>
                <w:szCs w:val="18"/>
              </w:rPr>
              <w:t xml:space="preserve"> </w:t>
            </w:r>
            <w:proofErr w:type="gramStart"/>
            <w:r w:rsidRPr="002F20BA">
              <w:rPr>
                <w:rFonts w:ascii="Times New Roman" w:hAnsi="Times New Roman"/>
                <w:sz w:val="18"/>
                <w:szCs w:val="18"/>
              </w:rPr>
              <w:t>по</w:t>
            </w:r>
            <w:proofErr w:type="gram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спец</w:t>
            </w:r>
            <w:proofErr w:type="gramEnd"/>
            <w:r w:rsidRPr="002F20BA">
              <w:rPr>
                <w:rFonts w:ascii="Times New Roman" w:hAnsi="Times New Roman"/>
                <w:sz w:val="18"/>
                <w:szCs w:val="18"/>
              </w:rPr>
              <w:t>іальності</w:t>
            </w:r>
            <w:proofErr w:type="spellEnd"/>
            <w:r w:rsidRPr="002F20BA">
              <w:rPr>
                <w:rFonts w:ascii="Times New Roman" w:hAnsi="Times New Roman"/>
                <w:sz w:val="18"/>
                <w:szCs w:val="18"/>
              </w:rPr>
              <w:t xml:space="preserve"> математика, </w:t>
            </w:r>
            <w:proofErr w:type="spellStart"/>
            <w:r w:rsidRPr="002F20BA">
              <w:rPr>
                <w:rFonts w:ascii="Times New Roman" w:hAnsi="Times New Roman"/>
                <w:sz w:val="18"/>
                <w:szCs w:val="18"/>
              </w:rPr>
              <w:t>кваліфікація</w:t>
            </w:r>
            <w:proofErr w:type="spellEnd"/>
            <w:r w:rsidRPr="002F20BA">
              <w:rPr>
                <w:rFonts w:ascii="Times New Roman" w:hAnsi="Times New Roman"/>
                <w:sz w:val="18"/>
                <w:szCs w:val="18"/>
              </w:rPr>
              <w:t xml:space="preserve"> – </w:t>
            </w:r>
            <w:proofErr w:type="spellStart"/>
            <w:r w:rsidRPr="002F20BA">
              <w:rPr>
                <w:rFonts w:ascii="Times New Roman" w:hAnsi="Times New Roman"/>
                <w:sz w:val="18"/>
                <w:szCs w:val="18"/>
              </w:rPr>
              <w:t>викладач</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Місце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основне</w:t>
            </w:r>
            <w:proofErr w:type="spellEnd"/>
            <w:r w:rsidRPr="002F20BA">
              <w:rPr>
                <w:rFonts w:ascii="Times New Roman" w:hAnsi="Times New Roman"/>
                <w:sz w:val="18"/>
                <w:szCs w:val="18"/>
              </w:rPr>
              <w:t xml:space="preserve">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за </w:t>
            </w:r>
            <w:proofErr w:type="spellStart"/>
            <w:r w:rsidRPr="002F20BA">
              <w:rPr>
                <w:rFonts w:ascii="Times New Roman" w:hAnsi="Times New Roman"/>
                <w:sz w:val="18"/>
                <w:szCs w:val="18"/>
              </w:rPr>
              <w:t>сумісництвом</w:t>
            </w:r>
            <w:proofErr w:type="spellEnd"/>
            <w:r w:rsidRPr="002F20BA">
              <w:rPr>
                <w:rFonts w:ascii="Times New Roman" w:hAnsi="Times New Roman"/>
                <w:sz w:val="18"/>
                <w:szCs w:val="18"/>
              </w:rPr>
              <w:t xml:space="preserve">), посади, </w:t>
            </w:r>
            <w:proofErr w:type="spellStart"/>
            <w:r w:rsidRPr="002F20BA">
              <w:rPr>
                <w:rFonts w:ascii="Times New Roman" w:hAnsi="Times New Roman"/>
                <w:sz w:val="18"/>
                <w:szCs w:val="18"/>
              </w:rPr>
              <w:t>які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обіймає</w:t>
            </w:r>
            <w:proofErr w:type="spellEnd"/>
            <w:r w:rsidRPr="002F20BA">
              <w:rPr>
                <w:rFonts w:ascii="Times New Roman" w:hAnsi="Times New Roman"/>
                <w:sz w:val="18"/>
                <w:szCs w:val="18"/>
              </w:rPr>
              <w:t xml:space="preserve"> кандидат у </w:t>
            </w:r>
            <w:proofErr w:type="spellStart"/>
            <w:r w:rsidRPr="002F20BA">
              <w:rPr>
                <w:rFonts w:ascii="Times New Roman" w:hAnsi="Times New Roman"/>
                <w:sz w:val="18"/>
                <w:szCs w:val="18"/>
              </w:rPr>
              <w:t>юридичних</w:t>
            </w:r>
            <w:proofErr w:type="spellEnd"/>
            <w:r w:rsidRPr="002F20BA">
              <w:rPr>
                <w:rFonts w:ascii="Times New Roman" w:hAnsi="Times New Roman"/>
                <w:sz w:val="18"/>
                <w:szCs w:val="18"/>
              </w:rPr>
              <w:t xml:space="preserve"> особах – </w:t>
            </w:r>
            <w:proofErr w:type="spellStart"/>
            <w:r w:rsidRPr="002F20BA">
              <w:rPr>
                <w:rFonts w:ascii="Times New Roman" w:hAnsi="Times New Roman"/>
                <w:sz w:val="18"/>
                <w:szCs w:val="18"/>
              </w:rPr>
              <w:t>продовжує</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навчання</w:t>
            </w:r>
            <w:proofErr w:type="spellEnd"/>
            <w:r w:rsidRPr="002F20BA">
              <w:rPr>
                <w:rFonts w:ascii="Times New Roman" w:hAnsi="Times New Roman"/>
                <w:sz w:val="18"/>
                <w:szCs w:val="18"/>
              </w:rPr>
              <w:t xml:space="preserve"> в </w:t>
            </w:r>
            <w:proofErr w:type="spellStart"/>
            <w:r w:rsidRPr="002F20BA">
              <w:rPr>
                <w:rFonts w:ascii="Times New Roman" w:hAnsi="Times New Roman"/>
                <w:sz w:val="18"/>
                <w:szCs w:val="18"/>
              </w:rPr>
              <w:t>Кембриджському</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університеті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Загальний</w:t>
            </w:r>
            <w:proofErr w:type="spellEnd"/>
            <w:r w:rsidRPr="002F20BA">
              <w:rPr>
                <w:rFonts w:ascii="Times New Roman" w:hAnsi="Times New Roman"/>
                <w:sz w:val="18"/>
                <w:szCs w:val="18"/>
              </w:rPr>
              <w:t xml:space="preserve"> стаж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 </w:t>
            </w:r>
            <w:proofErr w:type="spellStart"/>
            <w:r w:rsidRPr="002F20BA">
              <w:rPr>
                <w:rFonts w:ascii="Times New Roman" w:hAnsi="Times New Roman"/>
                <w:sz w:val="18"/>
                <w:szCs w:val="18"/>
              </w:rPr>
              <w:t>відсутній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Інформація</w:t>
            </w:r>
            <w:proofErr w:type="spellEnd"/>
            <w:r w:rsidRPr="002F20BA">
              <w:rPr>
                <w:rFonts w:ascii="Times New Roman" w:hAnsi="Times New Roman"/>
                <w:sz w:val="18"/>
                <w:szCs w:val="18"/>
              </w:rPr>
              <w:t xml:space="preserve"> про стаж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протягом</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останніх</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п'яти</w:t>
            </w:r>
            <w:proofErr w:type="spellEnd"/>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років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період</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місце</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роботи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займана</w:t>
            </w:r>
            <w:proofErr w:type="spellEnd"/>
            <w:r w:rsidRPr="002F20BA">
              <w:rPr>
                <w:rFonts w:ascii="Times New Roman" w:hAnsi="Times New Roman"/>
                <w:sz w:val="18"/>
                <w:szCs w:val="18"/>
              </w:rPr>
              <w:t xml:space="preserve"> посада) – </w:t>
            </w:r>
            <w:proofErr w:type="spellStart"/>
            <w:r w:rsidRPr="002F20BA">
              <w:rPr>
                <w:rFonts w:ascii="Times New Roman" w:hAnsi="Times New Roman"/>
                <w:sz w:val="18"/>
                <w:szCs w:val="18"/>
              </w:rPr>
              <w:t>відсутня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Непогашеної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судимості</w:t>
            </w:r>
            <w:proofErr w:type="spellEnd"/>
            <w:r w:rsidRPr="002F20BA">
              <w:rPr>
                <w:rFonts w:ascii="Times New Roman" w:hAnsi="Times New Roman"/>
                <w:sz w:val="18"/>
                <w:szCs w:val="18"/>
              </w:rPr>
              <w:t xml:space="preserve"> за </w:t>
            </w:r>
            <w:proofErr w:type="spellStart"/>
            <w:r w:rsidRPr="002F20BA">
              <w:rPr>
                <w:rFonts w:ascii="Times New Roman" w:hAnsi="Times New Roman"/>
                <w:sz w:val="18"/>
                <w:szCs w:val="18"/>
              </w:rPr>
              <w:t>корисливі</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посадові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злочини</w:t>
            </w:r>
            <w:proofErr w:type="spellEnd"/>
            <w:r w:rsidRPr="002F20BA">
              <w:rPr>
                <w:rFonts w:ascii="Times New Roman" w:hAnsi="Times New Roman"/>
                <w:sz w:val="18"/>
                <w:szCs w:val="18"/>
              </w:rPr>
              <w:t xml:space="preserve"> кандидат не </w:t>
            </w:r>
            <w:proofErr w:type="spellStart"/>
            <w:r w:rsidRPr="002F20BA">
              <w:rPr>
                <w:rFonts w:ascii="Times New Roman" w:hAnsi="Times New Roman"/>
                <w:sz w:val="18"/>
                <w:szCs w:val="18"/>
              </w:rPr>
              <w:t>ма</w:t>
            </w:r>
            <w:proofErr w:type="gramStart"/>
            <w:r w:rsidRPr="002F20BA">
              <w:rPr>
                <w:rFonts w:ascii="Times New Roman" w:hAnsi="Times New Roman"/>
                <w:sz w:val="18"/>
                <w:szCs w:val="18"/>
              </w:rPr>
              <w:t>є</w:t>
            </w:r>
            <w:proofErr w:type="spellEnd"/>
            <w:r w:rsidRPr="002F20BA">
              <w:rPr>
                <w:rFonts w:ascii="Times New Roman" w:hAnsi="Times New Roman"/>
                <w:sz w:val="18"/>
                <w:szCs w:val="18"/>
              </w:rPr>
              <w:t>.</w:t>
            </w:r>
            <w:proofErr w:type="gramEnd"/>
            <w:r w:rsidRPr="002F20BA">
              <w:rPr>
                <w:rFonts w:ascii="Times New Roman" w:hAnsi="Times New Roman"/>
                <w:sz w:val="18"/>
                <w:szCs w:val="18"/>
              </w:rPr>
              <w:t xml:space="preserve"> Заборони </w:t>
            </w:r>
            <w:proofErr w:type="spellStart"/>
            <w:r w:rsidRPr="002F20BA">
              <w:rPr>
                <w:rFonts w:ascii="Times New Roman" w:hAnsi="Times New Roman"/>
                <w:sz w:val="18"/>
                <w:szCs w:val="18"/>
              </w:rPr>
              <w:t>обіймати</w:t>
            </w:r>
            <w:proofErr w:type="spellEnd"/>
            <w:r w:rsidRPr="002F20BA">
              <w:rPr>
                <w:rFonts w:ascii="Times New Roman" w:hAnsi="Times New Roman"/>
                <w:sz w:val="18"/>
                <w:szCs w:val="18"/>
              </w:rPr>
              <w:t xml:space="preserve"> посади та/</w:t>
            </w:r>
            <w:proofErr w:type="spellStart"/>
            <w:r w:rsidRPr="002F20BA">
              <w:rPr>
                <w:rFonts w:ascii="Times New Roman" w:hAnsi="Times New Roman"/>
                <w:sz w:val="18"/>
                <w:szCs w:val="18"/>
              </w:rPr>
              <w:t>або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займатись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певною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діяльністю</w:t>
            </w:r>
            <w:proofErr w:type="spellEnd"/>
            <w:r w:rsidRPr="002F20BA">
              <w:rPr>
                <w:rFonts w:ascii="Times New Roman" w:hAnsi="Times New Roman"/>
                <w:sz w:val="18"/>
                <w:szCs w:val="18"/>
              </w:rPr>
              <w:t xml:space="preserve"> кандидат не </w:t>
            </w:r>
            <w:proofErr w:type="spellStart"/>
            <w:r w:rsidRPr="002F20BA">
              <w:rPr>
                <w:rFonts w:ascii="Times New Roman" w:hAnsi="Times New Roman"/>
                <w:sz w:val="18"/>
                <w:szCs w:val="18"/>
              </w:rPr>
              <w:t>має</w:t>
            </w:r>
            <w:proofErr w:type="spellEnd"/>
            <w:r w:rsidRPr="002F20BA">
              <w:rPr>
                <w:rFonts w:ascii="Times New Roman" w:hAnsi="Times New Roman"/>
                <w:sz w:val="18"/>
                <w:szCs w:val="18"/>
              </w:rPr>
              <w:t xml:space="preserve">. </w:t>
            </w:r>
          </w:p>
        </w:tc>
      </w:tr>
      <w:tr w:rsidR="002F20BA" w:rsidRPr="002F71EA"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9</w:t>
            </w:r>
          </w:p>
        </w:tc>
        <w:tc>
          <w:tcPr>
            <w:tcW w:w="2410" w:type="dxa"/>
          </w:tcPr>
          <w:p w:rsidR="002F20BA" w:rsidRPr="002F20BA" w:rsidRDefault="002F20BA" w:rsidP="002F20BA">
            <w:pPr>
              <w:widowControl w:val="0"/>
              <w:tabs>
                <w:tab w:val="left" w:pos="142"/>
                <w:tab w:val="left" w:pos="426"/>
                <w:tab w:val="left" w:pos="567"/>
              </w:tabs>
              <w:autoSpaceDE w:val="0"/>
              <w:autoSpaceDN w:val="0"/>
              <w:spacing w:after="0" w:line="240" w:lineRule="auto"/>
              <w:rPr>
                <w:rFonts w:ascii="Times New Roman" w:hAnsi="Times New Roman"/>
                <w:bCs/>
                <w:sz w:val="18"/>
                <w:szCs w:val="18"/>
              </w:rPr>
            </w:pPr>
            <w:r w:rsidRPr="002F20BA">
              <w:rPr>
                <w:rFonts w:ascii="Times New Roman" w:hAnsi="Times New Roman"/>
                <w:bCs/>
                <w:sz w:val="18"/>
                <w:szCs w:val="18"/>
              </w:rPr>
              <w:t xml:space="preserve">Про </w:t>
            </w:r>
            <w:proofErr w:type="spellStart"/>
            <w:r w:rsidRPr="002F20BA">
              <w:rPr>
                <w:rFonts w:ascii="Times New Roman" w:hAnsi="Times New Roman"/>
                <w:bCs/>
                <w:sz w:val="18"/>
                <w:szCs w:val="18"/>
              </w:rPr>
              <w:t>припинення</w:t>
            </w:r>
            <w:proofErr w:type="spellEnd"/>
            <w:r w:rsidRPr="002F20BA">
              <w:rPr>
                <w:rFonts w:ascii="Times New Roman" w:hAnsi="Times New Roman"/>
                <w:bCs/>
                <w:sz w:val="18"/>
                <w:szCs w:val="18"/>
              </w:rPr>
              <w:t xml:space="preserve"> </w:t>
            </w:r>
            <w:proofErr w:type="spellStart"/>
            <w:r w:rsidRPr="002F20BA">
              <w:rPr>
                <w:rFonts w:ascii="Times New Roman" w:hAnsi="Times New Roman"/>
                <w:sz w:val="18"/>
                <w:szCs w:val="18"/>
              </w:rPr>
              <w:t>діяльності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Ревізора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Визнання</w:t>
            </w:r>
            <w:proofErr w:type="spellEnd"/>
            <w:r w:rsidRPr="002F20BA">
              <w:rPr>
                <w:rFonts w:ascii="Times New Roman" w:hAnsi="Times New Roman"/>
                <w:sz w:val="18"/>
                <w:szCs w:val="18"/>
              </w:rPr>
              <w:t xml:space="preserve"> таким,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втратило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чинність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Положення</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Ревізізора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w:t>
            </w:r>
          </w:p>
        </w:tc>
        <w:tc>
          <w:tcPr>
            <w:tcW w:w="7654" w:type="dxa"/>
          </w:tcPr>
          <w:p w:rsidR="002F20BA" w:rsidRPr="002F20BA" w:rsidRDefault="002F20BA" w:rsidP="002F20BA">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r w:rsidRPr="002F20BA">
              <w:rPr>
                <w:rFonts w:ascii="Times New Roman" w:eastAsia="Times New Roman" w:hAnsi="Times New Roman"/>
                <w:sz w:val="18"/>
                <w:szCs w:val="18"/>
              </w:rPr>
              <w:t xml:space="preserve">9.1. </w:t>
            </w:r>
            <w:proofErr w:type="spellStart"/>
            <w:r w:rsidRPr="002F20BA">
              <w:rPr>
                <w:rFonts w:ascii="Times New Roman" w:eastAsia="Times New Roman" w:hAnsi="Times New Roman"/>
                <w:sz w:val="18"/>
                <w:szCs w:val="18"/>
              </w:rPr>
              <w:t>Припинити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діяльність</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Ревізора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ПрАТ</w:t>
            </w:r>
            <w:proofErr w:type="spellEnd"/>
            <w:r w:rsidRPr="002F20BA">
              <w:rPr>
                <w:rFonts w:ascii="Times New Roman" w:eastAsia="Times New Roman" w:hAnsi="Times New Roman"/>
                <w:sz w:val="18"/>
                <w:szCs w:val="18"/>
              </w:rPr>
              <w:t xml:space="preserve"> «КИЇВСЬКЕ СПЕЦІАЛІЗОВАНЕ УПРАВЛІННЯ ЕКСКАВАЦІЇ» у </w:t>
            </w:r>
            <w:proofErr w:type="spellStart"/>
            <w:r w:rsidRPr="002F20BA">
              <w:rPr>
                <w:rFonts w:ascii="Times New Roman" w:eastAsia="Times New Roman" w:hAnsi="Times New Roman"/>
                <w:sz w:val="18"/>
                <w:szCs w:val="18"/>
              </w:rPr>
              <w:t>зв</w:t>
            </w:r>
            <w:proofErr w:type="gramStart"/>
            <w:r w:rsidRPr="002F20BA">
              <w:rPr>
                <w:rFonts w:ascii="Times New Roman" w:eastAsia="Times New Roman" w:hAnsi="Times New Roman"/>
                <w:sz w:val="18"/>
                <w:szCs w:val="18"/>
              </w:rPr>
              <w:t>`я</w:t>
            </w:r>
            <w:proofErr w:type="gramEnd"/>
            <w:r w:rsidRPr="002F20BA">
              <w:rPr>
                <w:rFonts w:ascii="Times New Roman" w:eastAsia="Times New Roman" w:hAnsi="Times New Roman"/>
                <w:sz w:val="18"/>
                <w:szCs w:val="18"/>
              </w:rPr>
              <w:t>зку</w:t>
            </w:r>
            <w:proofErr w:type="spellEnd"/>
            <w:r w:rsidRPr="002F20BA">
              <w:rPr>
                <w:rFonts w:ascii="Times New Roman" w:eastAsia="Times New Roman" w:hAnsi="Times New Roman"/>
                <w:sz w:val="18"/>
                <w:szCs w:val="18"/>
              </w:rPr>
              <w:t xml:space="preserve"> з </w:t>
            </w:r>
            <w:proofErr w:type="spellStart"/>
            <w:r w:rsidRPr="002F20BA">
              <w:rPr>
                <w:rFonts w:ascii="Times New Roman" w:eastAsia="Times New Roman" w:hAnsi="Times New Roman"/>
                <w:sz w:val="18"/>
                <w:szCs w:val="18"/>
              </w:rPr>
              <w:t>тим</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що</w:t>
            </w:r>
            <w:proofErr w:type="spellEnd"/>
            <w:r w:rsidRPr="002F20BA">
              <w:rPr>
                <w:rFonts w:ascii="Times New Roman" w:eastAsia="Times New Roman" w:hAnsi="Times New Roman"/>
                <w:sz w:val="18"/>
                <w:szCs w:val="18"/>
              </w:rPr>
              <w:t xml:space="preserve"> Законом </w:t>
            </w:r>
            <w:proofErr w:type="spellStart"/>
            <w:r w:rsidRPr="002F20BA">
              <w:rPr>
                <w:rFonts w:ascii="Times New Roman" w:eastAsia="Times New Roman" w:hAnsi="Times New Roman"/>
                <w:sz w:val="18"/>
                <w:szCs w:val="18"/>
              </w:rPr>
              <w:t>України</w:t>
            </w:r>
            <w:proofErr w:type="spellEnd"/>
            <w:r w:rsidRPr="002F20BA">
              <w:rPr>
                <w:rFonts w:ascii="Times New Roman" w:eastAsia="Times New Roman" w:hAnsi="Times New Roman"/>
                <w:sz w:val="18"/>
                <w:szCs w:val="18"/>
              </w:rPr>
              <w:t xml:space="preserve"> «Про </w:t>
            </w:r>
            <w:proofErr w:type="spellStart"/>
            <w:r w:rsidRPr="002F20BA">
              <w:rPr>
                <w:rFonts w:ascii="Times New Roman" w:eastAsia="Times New Roman" w:hAnsi="Times New Roman"/>
                <w:sz w:val="18"/>
                <w:szCs w:val="18"/>
              </w:rPr>
              <w:t>акціонерні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такий</w:t>
            </w:r>
            <w:proofErr w:type="spellEnd"/>
            <w:r w:rsidRPr="002F20BA">
              <w:rPr>
                <w:rFonts w:ascii="Times New Roman" w:eastAsia="Times New Roman" w:hAnsi="Times New Roman"/>
                <w:sz w:val="18"/>
                <w:szCs w:val="18"/>
              </w:rPr>
              <w:t xml:space="preserve"> орган в приватному </w:t>
            </w:r>
            <w:proofErr w:type="spellStart"/>
            <w:r w:rsidRPr="002F20BA">
              <w:rPr>
                <w:rFonts w:ascii="Times New Roman" w:eastAsia="Times New Roman" w:hAnsi="Times New Roman"/>
                <w:sz w:val="18"/>
                <w:szCs w:val="18"/>
              </w:rPr>
              <w:t>акціонерному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товаристві</w:t>
            </w:r>
            <w:proofErr w:type="spellEnd"/>
            <w:r w:rsidRPr="002F20BA">
              <w:rPr>
                <w:rFonts w:ascii="Times New Roman" w:eastAsia="Times New Roman" w:hAnsi="Times New Roman"/>
                <w:sz w:val="18"/>
                <w:szCs w:val="18"/>
              </w:rPr>
              <w:t xml:space="preserve"> не </w:t>
            </w:r>
            <w:proofErr w:type="spellStart"/>
            <w:r w:rsidRPr="002F20BA">
              <w:rPr>
                <w:rFonts w:ascii="Times New Roman" w:eastAsia="Times New Roman" w:hAnsi="Times New Roman"/>
                <w:sz w:val="18"/>
                <w:szCs w:val="18"/>
              </w:rPr>
              <w:t>передбачений</w:t>
            </w:r>
            <w:proofErr w:type="spellEnd"/>
            <w:r w:rsidRPr="002F20BA">
              <w:rPr>
                <w:rFonts w:ascii="Times New Roman" w:eastAsia="Times New Roman" w:hAnsi="Times New Roman"/>
                <w:sz w:val="18"/>
                <w:szCs w:val="18"/>
              </w:rPr>
              <w:t>.</w:t>
            </w:r>
          </w:p>
          <w:p w:rsidR="002F20BA" w:rsidRPr="002F20BA" w:rsidRDefault="002F20BA" w:rsidP="002F20BA">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r w:rsidRPr="002F20BA">
              <w:rPr>
                <w:rFonts w:ascii="Times New Roman" w:eastAsia="Times New Roman" w:hAnsi="Times New Roman"/>
                <w:sz w:val="18"/>
                <w:szCs w:val="18"/>
              </w:rPr>
              <w:t xml:space="preserve">9.2. У </w:t>
            </w:r>
            <w:proofErr w:type="spellStart"/>
            <w:r w:rsidRPr="002F20BA">
              <w:rPr>
                <w:rFonts w:ascii="Times New Roman" w:eastAsia="Times New Roman" w:hAnsi="Times New Roman"/>
                <w:sz w:val="18"/>
                <w:szCs w:val="18"/>
              </w:rPr>
              <w:t>зв’язку</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із</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припиненням</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діяльності</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Ревізора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Товариства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припинити</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повноваження</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Ревізора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Калитинець</w:t>
            </w:r>
            <w:proofErr w:type="spellEnd"/>
            <w:r w:rsidRPr="002F20BA">
              <w:rPr>
                <w:rFonts w:ascii="Times New Roman" w:eastAsia="Times New Roman" w:hAnsi="Times New Roman"/>
                <w:sz w:val="18"/>
                <w:szCs w:val="18"/>
              </w:rPr>
              <w:t xml:space="preserve"> </w:t>
            </w:r>
            <w:proofErr w:type="spellStart"/>
            <w:proofErr w:type="gramStart"/>
            <w:r w:rsidRPr="002F20BA">
              <w:rPr>
                <w:rFonts w:ascii="Times New Roman" w:eastAsia="Times New Roman" w:hAnsi="Times New Roman"/>
                <w:sz w:val="18"/>
                <w:szCs w:val="18"/>
              </w:rPr>
              <w:t>Св</w:t>
            </w:r>
            <w:proofErr w:type="gramEnd"/>
            <w:r w:rsidRPr="002F20BA">
              <w:rPr>
                <w:rFonts w:ascii="Times New Roman" w:eastAsia="Times New Roman" w:hAnsi="Times New Roman"/>
                <w:sz w:val="18"/>
                <w:szCs w:val="18"/>
              </w:rPr>
              <w:t>ітлани</w:t>
            </w:r>
            <w:proofErr w:type="spellEnd"/>
            <w:r w:rsidRPr="002F20BA">
              <w:rPr>
                <w:rFonts w:ascii="Times New Roman" w:eastAsia="Times New Roman" w:hAnsi="Times New Roman"/>
                <w:sz w:val="18"/>
                <w:szCs w:val="18"/>
              </w:rPr>
              <w:t xml:space="preserve"> </w:t>
            </w:r>
            <w:proofErr w:type="spellStart"/>
            <w:r w:rsidR="005C12B0">
              <w:rPr>
                <w:rFonts w:ascii="Times New Roman" w:eastAsia="Times New Roman" w:hAnsi="Times New Roman"/>
                <w:sz w:val="18"/>
                <w:szCs w:val="18"/>
              </w:rPr>
              <w:t>Васил</w:t>
            </w:r>
            <w:proofErr w:type="spellEnd"/>
            <w:r w:rsidR="00367592">
              <w:rPr>
                <w:rFonts w:ascii="Times New Roman" w:eastAsia="Times New Roman" w:hAnsi="Times New Roman"/>
                <w:sz w:val="18"/>
                <w:szCs w:val="18"/>
                <w:lang w:val="uk-UA"/>
              </w:rPr>
              <w:t>і</w:t>
            </w:r>
            <w:proofErr w:type="spellStart"/>
            <w:r w:rsidR="005C12B0">
              <w:rPr>
                <w:rFonts w:ascii="Times New Roman" w:eastAsia="Times New Roman" w:hAnsi="Times New Roman"/>
                <w:sz w:val="18"/>
                <w:szCs w:val="18"/>
              </w:rPr>
              <w:t>вни</w:t>
            </w:r>
            <w:proofErr w:type="spellEnd"/>
            <w:r w:rsidRPr="002F20BA">
              <w:rPr>
                <w:rFonts w:ascii="Times New Roman" w:eastAsia="Times New Roman" w:hAnsi="Times New Roman"/>
                <w:sz w:val="18"/>
                <w:szCs w:val="18"/>
              </w:rPr>
              <w:t>.</w:t>
            </w:r>
          </w:p>
          <w:p w:rsidR="002F20BA" w:rsidRPr="002F20BA" w:rsidRDefault="002F20BA" w:rsidP="002F20BA">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r w:rsidRPr="002F20BA">
              <w:rPr>
                <w:rFonts w:ascii="Times New Roman" w:eastAsia="Times New Roman" w:hAnsi="Times New Roman"/>
                <w:sz w:val="18"/>
                <w:szCs w:val="18"/>
              </w:rPr>
              <w:t xml:space="preserve">9.3. </w:t>
            </w:r>
            <w:proofErr w:type="spellStart"/>
            <w:r w:rsidRPr="002F20BA">
              <w:rPr>
                <w:rFonts w:ascii="Times New Roman" w:eastAsia="Times New Roman" w:hAnsi="Times New Roman"/>
                <w:sz w:val="18"/>
                <w:szCs w:val="18"/>
              </w:rPr>
              <w:t>Визнати</w:t>
            </w:r>
            <w:proofErr w:type="spellEnd"/>
            <w:r w:rsidRPr="002F20BA">
              <w:rPr>
                <w:rFonts w:ascii="Times New Roman" w:eastAsia="Times New Roman" w:hAnsi="Times New Roman"/>
                <w:sz w:val="18"/>
                <w:szCs w:val="18"/>
              </w:rPr>
              <w:t xml:space="preserve"> таким, </w:t>
            </w:r>
            <w:proofErr w:type="spellStart"/>
            <w:r w:rsidRPr="002F20BA">
              <w:rPr>
                <w:rFonts w:ascii="Times New Roman" w:eastAsia="Times New Roman" w:hAnsi="Times New Roman"/>
                <w:sz w:val="18"/>
                <w:szCs w:val="18"/>
              </w:rPr>
              <w:t>що</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втратило</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чинність</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Положення</w:t>
            </w:r>
            <w:proofErr w:type="spellEnd"/>
            <w:r w:rsidRPr="002F20BA">
              <w:rPr>
                <w:rFonts w:ascii="Times New Roman" w:eastAsia="Times New Roman" w:hAnsi="Times New Roman"/>
                <w:sz w:val="18"/>
                <w:szCs w:val="18"/>
              </w:rPr>
              <w:t xml:space="preserve"> про </w:t>
            </w:r>
            <w:proofErr w:type="spellStart"/>
            <w:r w:rsidRPr="002F20BA">
              <w:rPr>
                <w:rFonts w:ascii="Times New Roman" w:eastAsia="Times New Roman" w:hAnsi="Times New Roman"/>
                <w:sz w:val="18"/>
                <w:szCs w:val="18"/>
              </w:rPr>
              <w:t>Ревізора</w:t>
            </w:r>
            <w:proofErr w:type="spellEnd"/>
            <w:r w:rsidRPr="002F20BA">
              <w:rPr>
                <w:rFonts w:ascii="Times New Roman" w:eastAsia="Times New Roman" w:hAnsi="Times New Roman"/>
                <w:sz w:val="18"/>
                <w:szCs w:val="18"/>
              </w:rPr>
              <w:t xml:space="preserve">  </w:t>
            </w:r>
            <w:proofErr w:type="spellStart"/>
            <w:r w:rsidRPr="002F20BA">
              <w:rPr>
                <w:rFonts w:ascii="Times New Roman" w:eastAsia="Times New Roman" w:hAnsi="Times New Roman"/>
                <w:sz w:val="18"/>
                <w:szCs w:val="18"/>
              </w:rPr>
              <w:t>ПрАТ</w:t>
            </w:r>
            <w:proofErr w:type="spellEnd"/>
            <w:r w:rsidRPr="002F20BA">
              <w:rPr>
                <w:rFonts w:ascii="Times New Roman" w:eastAsia="Times New Roman" w:hAnsi="Times New Roman"/>
                <w:sz w:val="18"/>
                <w:szCs w:val="18"/>
              </w:rPr>
              <w:t xml:space="preserve"> «КИЇВСЬКЕ </w:t>
            </w:r>
            <w:proofErr w:type="gramStart"/>
            <w:r w:rsidRPr="002F20BA">
              <w:rPr>
                <w:rFonts w:ascii="Times New Roman" w:eastAsia="Times New Roman" w:hAnsi="Times New Roman"/>
                <w:sz w:val="18"/>
                <w:szCs w:val="18"/>
              </w:rPr>
              <w:t>СПЕЦ</w:t>
            </w:r>
            <w:proofErr w:type="gramEnd"/>
            <w:r w:rsidRPr="002F20BA">
              <w:rPr>
                <w:rFonts w:ascii="Times New Roman" w:eastAsia="Times New Roman" w:hAnsi="Times New Roman"/>
                <w:sz w:val="18"/>
                <w:szCs w:val="18"/>
              </w:rPr>
              <w:t>ІАЛІЗОВАНЕ УПРАВЛІННЯ ЕКСКАВАЦІЇ».</w:t>
            </w:r>
          </w:p>
        </w:tc>
      </w:tr>
      <w:tr w:rsidR="002F20BA" w:rsidRPr="00A20F9C"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10</w:t>
            </w:r>
          </w:p>
        </w:tc>
        <w:tc>
          <w:tcPr>
            <w:tcW w:w="2410" w:type="dxa"/>
          </w:tcPr>
          <w:p w:rsidR="002F20BA" w:rsidRPr="002F20BA" w:rsidRDefault="002F20BA" w:rsidP="002F20BA">
            <w:pPr>
              <w:widowControl w:val="0"/>
              <w:tabs>
                <w:tab w:val="left" w:pos="142"/>
                <w:tab w:val="left" w:pos="426"/>
                <w:tab w:val="left" w:pos="567"/>
              </w:tabs>
              <w:autoSpaceDE w:val="0"/>
              <w:autoSpaceDN w:val="0"/>
              <w:spacing w:after="0" w:line="240" w:lineRule="auto"/>
              <w:rPr>
                <w:rFonts w:ascii="Times New Roman" w:hAnsi="Times New Roman"/>
                <w:sz w:val="18"/>
                <w:szCs w:val="18"/>
              </w:rPr>
            </w:pPr>
            <w:proofErr w:type="spellStart"/>
            <w:r w:rsidRPr="002F20BA">
              <w:rPr>
                <w:rFonts w:ascii="Times New Roman" w:hAnsi="Times New Roman"/>
                <w:sz w:val="18"/>
                <w:szCs w:val="18"/>
              </w:rPr>
              <w:t>Внесення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змін</w:t>
            </w:r>
            <w:proofErr w:type="spellEnd"/>
            <w:r w:rsidRPr="002F20BA">
              <w:rPr>
                <w:rFonts w:ascii="Times New Roman" w:hAnsi="Times New Roman"/>
                <w:sz w:val="18"/>
                <w:szCs w:val="18"/>
              </w:rPr>
              <w:t xml:space="preserve"> до Статуту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у </w:t>
            </w:r>
            <w:proofErr w:type="spellStart"/>
            <w:r w:rsidRPr="002F20BA">
              <w:rPr>
                <w:rFonts w:ascii="Times New Roman" w:hAnsi="Times New Roman"/>
                <w:sz w:val="18"/>
                <w:szCs w:val="18"/>
              </w:rPr>
              <w:t>зв’язку</w:t>
            </w:r>
            <w:proofErr w:type="spellEnd"/>
            <w:r w:rsidRPr="002F20BA">
              <w:rPr>
                <w:rFonts w:ascii="Times New Roman" w:hAnsi="Times New Roman"/>
                <w:sz w:val="18"/>
                <w:szCs w:val="18"/>
              </w:rPr>
              <w:t xml:space="preserve"> з </w:t>
            </w:r>
            <w:proofErr w:type="spellStart"/>
            <w:r w:rsidRPr="002F20BA">
              <w:rPr>
                <w:rFonts w:ascii="Times New Roman" w:hAnsi="Times New Roman"/>
                <w:sz w:val="18"/>
                <w:szCs w:val="18"/>
              </w:rPr>
              <w:t>приведенням</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його</w:t>
            </w:r>
            <w:proofErr w:type="spellEnd"/>
            <w:r w:rsidRPr="002F20BA">
              <w:rPr>
                <w:rFonts w:ascii="Times New Roman" w:hAnsi="Times New Roman"/>
                <w:sz w:val="18"/>
                <w:szCs w:val="18"/>
              </w:rPr>
              <w:t xml:space="preserve">  у </w:t>
            </w:r>
            <w:proofErr w:type="spellStart"/>
            <w:r w:rsidRPr="002F20BA">
              <w:rPr>
                <w:rFonts w:ascii="Times New Roman" w:hAnsi="Times New Roman"/>
                <w:sz w:val="18"/>
                <w:szCs w:val="18"/>
              </w:rPr>
              <w:t>відповідність</w:t>
            </w:r>
            <w:proofErr w:type="spellEnd"/>
            <w:r w:rsidRPr="002F20BA">
              <w:rPr>
                <w:rFonts w:ascii="Times New Roman" w:hAnsi="Times New Roman"/>
                <w:sz w:val="18"/>
                <w:szCs w:val="18"/>
              </w:rPr>
              <w:t xml:space="preserve"> до </w:t>
            </w:r>
            <w:proofErr w:type="spellStart"/>
            <w:r w:rsidRPr="002F20BA">
              <w:rPr>
                <w:rFonts w:ascii="Times New Roman" w:hAnsi="Times New Roman"/>
                <w:sz w:val="18"/>
                <w:szCs w:val="18"/>
              </w:rPr>
              <w:t>вимог</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законодавства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України</w:t>
            </w:r>
            <w:proofErr w:type="spellEnd"/>
            <w:r w:rsidRPr="002F20BA">
              <w:rPr>
                <w:rFonts w:ascii="Times New Roman" w:hAnsi="Times New Roman"/>
                <w:sz w:val="18"/>
                <w:szCs w:val="18"/>
              </w:rPr>
              <w:t xml:space="preserve">, шляхом </w:t>
            </w:r>
            <w:proofErr w:type="spellStart"/>
            <w:r w:rsidRPr="002F20BA">
              <w:rPr>
                <w:rFonts w:ascii="Times New Roman" w:hAnsi="Times New Roman"/>
                <w:sz w:val="18"/>
                <w:szCs w:val="18"/>
              </w:rPr>
              <w:t>викладення</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його</w:t>
            </w:r>
            <w:proofErr w:type="spellEnd"/>
            <w:r w:rsidRPr="002F20BA">
              <w:rPr>
                <w:rFonts w:ascii="Times New Roman" w:hAnsi="Times New Roman"/>
                <w:sz w:val="18"/>
                <w:szCs w:val="18"/>
              </w:rPr>
              <w:t xml:space="preserve"> в</w:t>
            </w:r>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новій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редакції</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затвердження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нової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редакції</w:t>
            </w:r>
            <w:proofErr w:type="spellEnd"/>
            <w:r w:rsidRPr="002F20BA">
              <w:rPr>
                <w:rFonts w:ascii="Times New Roman" w:hAnsi="Times New Roman"/>
                <w:sz w:val="18"/>
                <w:szCs w:val="18"/>
              </w:rPr>
              <w:t xml:space="preserve"> Статуту </w:t>
            </w:r>
            <w:proofErr w:type="spellStart"/>
            <w:r w:rsidRPr="002F20BA">
              <w:rPr>
                <w:rFonts w:ascii="Times New Roman" w:hAnsi="Times New Roman"/>
                <w:sz w:val="18"/>
                <w:szCs w:val="18"/>
              </w:rPr>
              <w:t>Товариства</w:t>
            </w:r>
            <w:proofErr w:type="spellEnd"/>
          </w:p>
        </w:tc>
        <w:tc>
          <w:tcPr>
            <w:tcW w:w="7654" w:type="dxa"/>
            <w:vAlign w:val="center"/>
          </w:tcPr>
          <w:p w:rsidR="002F20BA" w:rsidRPr="002F20BA" w:rsidRDefault="002F20BA" w:rsidP="002F20BA">
            <w:pPr>
              <w:spacing w:after="0" w:line="240" w:lineRule="auto"/>
              <w:rPr>
                <w:rFonts w:ascii="Times New Roman" w:hAnsi="Times New Roman"/>
                <w:sz w:val="18"/>
                <w:szCs w:val="18"/>
              </w:rPr>
            </w:pPr>
            <w:r w:rsidRPr="002F20BA">
              <w:rPr>
                <w:rFonts w:ascii="Times New Roman" w:hAnsi="Times New Roman"/>
                <w:sz w:val="18"/>
                <w:szCs w:val="18"/>
              </w:rPr>
              <w:t xml:space="preserve">10.1. Внести </w:t>
            </w:r>
            <w:proofErr w:type="spellStart"/>
            <w:r w:rsidRPr="002F20BA">
              <w:rPr>
                <w:rFonts w:ascii="Times New Roman" w:hAnsi="Times New Roman"/>
                <w:sz w:val="18"/>
                <w:szCs w:val="18"/>
              </w:rPr>
              <w:t>зміни</w:t>
            </w:r>
            <w:proofErr w:type="spellEnd"/>
            <w:r w:rsidRPr="002F20BA">
              <w:rPr>
                <w:rFonts w:ascii="Times New Roman" w:hAnsi="Times New Roman"/>
                <w:sz w:val="18"/>
                <w:szCs w:val="18"/>
              </w:rPr>
              <w:t xml:space="preserve"> до Статуту Приватного </w:t>
            </w:r>
            <w:proofErr w:type="spellStart"/>
            <w:r w:rsidRPr="002F20BA">
              <w:rPr>
                <w:rFonts w:ascii="Times New Roman" w:hAnsi="Times New Roman"/>
                <w:sz w:val="18"/>
                <w:szCs w:val="18"/>
              </w:rPr>
              <w:t>акціонерного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«КИЇВСЬКЕ СПЕЦІАЛІЗОВАНЕ УПРАВЛІННЯ ЕКСКАВАЦІЇ» шляхом </w:t>
            </w:r>
            <w:proofErr w:type="spellStart"/>
            <w:r w:rsidRPr="002F20BA">
              <w:rPr>
                <w:rFonts w:ascii="Times New Roman" w:hAnsi="Times New Roman"/>
                <w:sz w:val="18"/>
                <w:szCs w:val="18"/>
              </w:rPr>
              <w:t>викладення</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його</w:t>
            </w:r>
            <w:proofErr w:type="spellEnd"/>
            <w:r w:rsidRPr="002F20BA">
              <w:rPr>
                <w:rFonts w:ascii="Times New Roman" w:hAnsi="Times New Roman"/>
                <w:sz w:val="18"/>
                <w:szCs w:val="18"/>
              </w:rPr>
              <w:t xml:space="preserve"> в</w:t>
            </w:r>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новій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редакції</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затвердити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нову</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редакцію</w:t>
            </w:r>
            <w:proofErr w:type="spellEnd"/>
            <w:r w:rsidRPr="002F20BA">
              <w:rPr>
                <w:rFonts w:ascii="Times New Roman" w:hAnsi="Times New Roman"/>
                <w:sz w:val="18"/>
                <w:szCs w:val="18"/>
              </w:rPr>
              <w:t xml:space="preserve"> Статуту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w:t>
            </w:r>
          </w:p>
          <w:p w:rsidR="002F20BA" w:rsidRPr="002F20BA" w:rsidRDefault="002F20BA" w:rsidP="002F20BA">
            <w:pPr>
              <w:spacing w:after="0" w:line="240" w:lineRule="auto"/>
              <w:rPr>
                <w:rFonts w:ascii="Times New Roman" w:hAnsi="Times New Roman"/>
                <w:sz w:val="18"/>
                <w:szCs w:val="18"/>
              </w:rPr>
            </w:pPr>
            <w:r w:rsidRPr="002F20BA">
              <w:rPr>
                <w:rFonts w:ascii="Times New Roman" w:hAnsi="Times New Roman"/>
                <w:sz w:val="18"/>
                <w:szCs w:val="18"/>
              </w:rPr>
              <w:t xml:space="preserve">10.2. </w:t>
            </w:r>
            <w:proofErr w:type="spellStart"/>
            <w:r w:rsidRPr="002F20BA">
              <w:rPr>
                <w:rFonts w:ascii="Times New Roman" w:hAnsi="Times New Roman"/>
                <w:sz w:val="18"/>
                <w:szCs w:val="18"/>
              </w:rPr>
              <w:t>Доручити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Голові</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секретареві</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підписати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нову</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редакцію</w:t>
            </w:r>
            <w:proofErr w:type="spellEnd"/>
            <w:r w:rsidRPr="002F20BA">
              <w:rPr>
                <w:rFonts w:ascii="Times New Roman" w:hAnsi="Times New Roman"/>
                <w:sz w:val="18"/>
                <w:szCs w:val="18"/>
              </w:rPr>
              <w:t xml:space="preserve"> Статуту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w:t>
            </w:r>
          </w:p>
          <w:p w:rsidR="002F20BA" w:rsidRPr="002F20BA" w:rsidRDefault="002F20BA" w:rsidP="002F20BA">
            <w:pPr>
              <w:widowControl w:val="0"/>
              <w:tabs>
                <w:tab w:val="left" w:pos="142"/>
                <w:tab w:val="left" w:pos="284"/>
                <w:tab w:val="left" w:pos="426"/>
              </w:tabs>
              <w:autoSpaceDE w:val="0"/>
              <w:autoSpaceDN w:val="0"/>
              <w:spacing w:after="0" w:line="240" w:lineRule="auto"/>
              <w:rPr>
                <w:rFonts w:ascii="Times New Roman" w:hAnsi="Times New Roman"/>
                <w:sz w:val="18"/>
                <w:szCs w:val="18"/>
              </w:rPr>
            </w:pPr>
            <w:r w:rsidRPr="002F20BA">
              <w:rPr>
                <w:rFonts w:ascii="Times New Roman" w:hAnsi="Times New Roman"/>
                <w:sz w:val="18"/>
                <w:szCs w:val="18"/>
              </w:rPr>
              <w:t xml:space="preserve">10.3. </w:t>
            </w:r>
            <w:proofErr w:type="spellStart"/>
            <w:r w:rsidRPr="002F20BA">
              <w:rPr>
                <w:rFonts w:ascii="Times New Roman" w:hAnsi="Times New Roman"/>
                <w:sz w:val="18"/>
                <w:szCs w:val="18"/>
              </w:rPr>
              <w:t>Уповноважити</w:t>
            </w:r>
            <w:proofErr w:type="spellEnd"/>
            <w:r w:rsidRPr="002F20BA">
              <w:rPr>
                <w:rFonts w:ascii="Times New Roman" w:hAnsi="Times New Roman"/>
                <w:sz w:val="18"/>
                <w:szCs w:val="18"/>
              </w:rPr>
              <w:t xml:space="preserve"> Генерального директора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Биховець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Юрія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Анатолійовича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забезпечити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проведення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державної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реєстрації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нової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редакції</w:t>
            </w:r>
            <w:proofErr w:type="spellEnd"/>
            <w:r w:rsidRPr="002F20BA">
              <w:rPr>
                <w:rFonts w:ascii="Times New Roman" w:hAnsi="Times New Roman"/>
                <w:sz w:val="18"/>
                <w:szCs w:val="18"/>
              </w:rPr>
              <w:t xml:space="preserve"> Статуту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а </w:t>
            </w:r>
            <w:proofErr w:type="spellStart"/>
            <w:r w:rsidRPr="002F20BA">
              <w:rPr>
                <w:rFonts w:ascii="Times New Roman" w:hAnsi="Times New Roman"/>
                <w:sz w:val="18"/>
                <w:szCs w:val="18"/>
              </w:rPr>
              <w:t>також</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державної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реєстрації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змін</w:t>
            </w:r>
            <w:proofErr w:type="spellEnd"/>
            <w:r w:rsidRPr="002F20BA">
              <w:rPr>
                <w:rFonts w:ascii="Times New Roman" w:hAnsi="Times New Roman"/>
                <w:sz w:val="18"/>
                <w:szCs w:val="18"/>
              </w:rPr>
              <w:t xml:space="preserve"> до </w:t>
            </w:r>
            <w:proofErr w:type="spellStart"/>
            <w:r w:rsidRPr="002F20BA">
              <w:rPr>
                <w:rFonts w:ascii="Times New Roman" w:hAnsi="Times New Roman"/>
                <w:sz w:val="18"/>
                <w:szCs w:val="18"/>
              </w:rPr>
              <w:t>відомостей</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юридичну</w:t>
            </w:r>
            <w:proofErr w:type="spellEnd"/>
            <w:r w:rsidRPr="002F20BA">
              <w:rPr>
                <w:rFonts w:ascii="Times New Roman" w:hAnsi="Times New Roman"/>
                <w:sz w:val="18"/>
                <w:szCs w:val="18"/>
              </w:rPr>
              <w:t xml:space="preserve"> особу,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містяться</w:t>
            </w:r>
            <w:proofErr w:type="spellEnd"/>
            <w:r w:rsidRPr="002F20BA">
              <w:rPr>
                <w:rFonts w:ascii="Times New Roman" w:hAnsi="Times New Roman"/>
                <w:sz w:val="18"/>
                <w:szCs w:val="18"/>
              </w:rPr>
              <w:t xml:space="preserve"> в </w:t>
            </w:r>
            <w:proofErr w:type="spellStart"/>
            <w:r w:rsidRPr="002F20BA">
              <w:rPr>
                <w:rFonts w:ascii="Times New Roman" w:hAnsi="Times New Roman"/>
                <w:sz w:val="18"/>
                <w:szCs w:val="18"/>
              </w:rPr>
              <w:t>Єдиному</w:t>
            </w:r>
            <w:proofErr w:type="spellEnd"/>
            <w:r w:rsidRPr="002F20BA">
              <w:rPr>
                <w:rFonts w:ascii="Times New Roman" w:hAnsi="Times New Roman"/>
                <w:sz w:val="18"/>
                <w:szCs w:val="18"/>
              </w:rPr>
              <w:t xml:space="preserve"> державному </w:t>
            </w:r>
            <w:proofErr w:type="spellStart"/>
            <w:r w:rsidRPr="002F20BA">
              <w:rPr>
                <w:rFonts w:ascii="Times New Roman" w:hAnsi="Times New Roman"/>
                <w:sz w:val="18"/>
                <w:szCs w:val="18"/>
              </w:rPr>
              <w:t>реє</w:t>
            </w:r>
            <w:proofErr w:type="gramStart"/>
            <w:r w:rsidRPr="002F20BA">
              <w:rPr>
                <w:rFonts w:ascii="Times New Roman" w:hAnsi="Times New Roman"/>
                <w:sz w:val="18"/>
                <w:szCs w:val="18"/>
              </w:rPr>
              <w:t>стр</w:t>
            </w:r>
            <w:proofErr w:type="gramEnd"/>
            <w:r w:rsidRPr="002F20BA">
              <w:rPr>
                <w:rFonts w:ascii="Times New Roman" w:hAnsi="Times New Roman"/>
                <w:sz w:val="18"/>
                <w:szCs w:val="18"/>
              </w:rPr>
              <w:t>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юридичних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осіб</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фізичних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осіб-підприємців</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громадських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формувань</w:t>
            </w:r>
            <w:proofErr w:type="spellEnd"/>
            <w:r w:rsidRPr="002F20BA">
              <w:rPr>
                <w:rFonts w:ascii="Times New Roman" w:hAnsi="Times New Roman"/>
                <w:sz w:val="18"/>
                <w:szCs w:val="18"/>
              </w:rPr>
              <w:t>.</w:t>
            </w:r>
          </w:p>
        </w:tc>
      </w:tr>
      <w:tr w:rsidR="002F20BA" w:rsidRPr="0082709F"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11</w:t>
            </w:r>
          </w:p>
        </w:tc>
        <w:tc>
          <w:tcPr>
            <w:tcW w:w="2410" w:type="dxa"/>
          </w:tcPr>
          <w:p w:rsidR="002F20BA" w:rsidRPr="002F20BA" w:rsidRDefault="002F20BA" w:rsidP="002F20BA">
            <w:pPr>
              <w:widowControl w:val="0"/>
              <w:tabs>
                <w:tab w:val="left" w:pos="142"/>
                <w:tab w:val="left" w:pos="426"/>
                <w:tab w:val="left" w:pos="567"/>
              </w:tabs>
              <w:autoSpaceDE w:val="0"/>
              <w:autoSpaceDN w:val="0"/>
              <w:spacing w:after="0" w:line="240" w:lineRule="auto"/>
              <w:rPr>
                <w:rFonts w:ascii="Times New Roman" w:hAnsi="Times New Roman"/>
                <w:sz w:val="18"/>
                <w:szCs w:val="18"/>
              </w:rPr>
            </w:pPr>
            <w:r w:rsidRPr="002F20BA">
              <w:rPr>
                <w:rFonts w:ascii="Times New Roman" w:hAnsi="Times New Roman"/>
                <w:sz w:val="18"/>
                <w:szCs w:val="18"/>
              </w:rPr>
              <w:t xml:space="preserve">Про </w:t>
            </w:r>
            <w:proofErr w:type="spellStart"/>
            <w:r w:rsidRPr="002F20BA">
              <w:rPr>
                <w:rFonts w:ascii="Times New Roman" w:hAnsi="Times New Roman"/>
                <w:sz w:val="18"/>
                <w:szCs w:val="18"/>
              </w:rPr>
              <w:t>затвердження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змін</w:t>
            </w:r>
            <w:proofErr w:type="spellEnd"/>
            <w:r w:rsidRPr="002F20BA">
              <w:rPr>
                <w:rFonts w:ascii="Times New Roman" w:hAnsi="Times New Roman"/>
                <w:sz w:val="18"/>
                <w:szCs w:val="18"/>
              </w:rPr>
              <w:t xml:space="preserve"> до </w:t>
            </w:r>
            <w:proofErr w:type="spellStart"/>
            <w:r w:rsidRPr="002F20BA">
              <w:rPr>
                <w:rFonts w:ascii="Times New Roman" w:hAnsi="Times New Roman"/>
                <w:sz w:val="18"/>
                <w:szCs w:val="18"/>
              </w:rPr>
              <w:t>Положень</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Загальні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Наглядову</w:t>
            </w:r>
            <w:proofErr w:type="spellEnd"/>
            <w:r w:rsidRPr="002F20BA">
              <w:rPr>
                <w:rFonts w:ascii="Times New Roman" w:hAnsi="Times New Roman"/>
                <w:sz w:val="18"/>
                <w:szCs w:val="18"/>
              </w:rPr>
              <w:t xml:space="preserve"> раду, про </w:t>
            </w:r>
            <w:proofErr w:type="spellStart"/>
            <w:r w:rsidRPr="002F20BA">
              <w:rPr>
                <w:rFonts w:ascii="Times New Roman" w:hAnsi="Times New Roman"/>
                <w:sz w:val="18"/>
                <w:szCs w:val="18"/>
              </w:rPr>
              <w:t>Виконавчий</w:t>
            </w:r>
            <w:proofErr w:type="spellEnd"/>
            <w:r w:rsidRPr="002F20BA">
              <w:rPr>
                <w:rFonts w:ascii="Times New Roman" w:hAnsi="Times New Roman"/>
                <w:sz w:val="18"/>
                <w:szCs w:val="18"/>
              </w:rPr>
              <w:t xml:space="preserve"> орган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lastRenderedPageBreak/>
              <w:t>нарахування</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виплату</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дивідендів</w:t>
            </w:r>
            <w:proofErr w:type="spellEnd"/>
            <w:r w:rsidRPr="002F20BA">
              <w:rPr>
                <w:rFonts w:ascii="Times New Roman" w:hAnsi="Times New Roman"/>
                <w:sz w:val="18"/>
                <w:szCs w:val="18"/>
              </w:rPr>
              <w:t xml:space="preserve"> </w:t>
            </w:r>
            <w:proofErr w:type="gramStart"/>
            <w:r w:rsidRPr="002F20BA">
              <w:rPr>
                <w:rFonts w:ascii="Times New Roman" w:hAnsi="Times New Roman"/>
                <w:sz w:val="18"/>
                <w:szCs w:val="18"/>
              </w:rPr>
              <w:t>в</w:t>
            </w:r>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Товаристві</w:t>
            </w:r>
            <w:proofErr w:type="spellEnd"/>
            <w:r w:rsidRPr="002F20BA">
              <w:rPr>
                <w:rFonts w:ascii="Times New Roman" w:hAnsi="Times New Roman"/>
                <w:sz w:val="18"/>
                <w:szCs w:val="18"/>
              </w:rPr>
              <w:t xml:space="preserve"> шляхом </w:t>
            </w:r>
            <w:proofErr w:type="spellStart"/>
            <w:r w:rsidRPr="002F20BA">
              <w:rPr>
                <w:rFonts w:ascii="Times New Roman" w:hAnsi="Times New Roman"/>
                <w:sz w:val="18"/>
                <w:szCs w:val="18"/>
              </w:rPr>
              <w:t>викладення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їх</w:t>
            </w:r>
            <w:proofErr w:type="spellEnd"/>
            <w:r w:rsidRPr="002F20BA">
              <w:rPr>
                <w:rFonts w:ascii="Times New Roman" w:hAnsi="Times New Roman"/>
                <w:sz w:val="18"/>
                <w:szCs w:val="18"/>
              </w:rPr>
              <w:t xml:space="preserve"> в </w:t>
            </w:r>
            <w:proofErr w:type="spellStart"/>
            <w:r w:rsidRPr="002F20BA">
              <w:rPr>
                <w:rFonts w:ascii="Times New Roman" w:hAnsi="Times New Roman"/>
                <w:sz w:val="18"/>
                <w:szCs w:val="18"/>
              </w:rPr>
              <w:t>новій</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редакції</w:t>
            </w:r>
            <w:proofErr w:type="spellEnd"/>
            <w:r w:rsidRPr="002F20BA">
              <w:rPr>
                <w:rFonts w:ascii="Times New Roman" w:hAnsi="Times New Roman"/>
                <w:sz w:val="18"/>
                <w:szCs w:val="18"/>
              </w:rPr>
              <w:t>.</w:t>
            </w:r>
          </w:p>
        </w:tc>
        <w:tc>
          <w:tcPr>
            <w:tcW w:w="7654" w:type="dxa"/>
          </w:tcPr>
          <w:p w:rsidR="002F20BA" w:rsidRPr="002F20BA" w:rsidRDefault="002F20BA" w:rsidP="002F20BA">
            <w:pPr>
              <w:pStyle w:val="ac"/>
              <w:spacing w:after="0"/>
              <w:rPr>
                <w:rFonts w:cs="Times New Roman"/>
                <w:sz w:val="18"/>
                <w:szCs w:val="18"/>
              </w:rPr>
            </w:pPr>
            <w:r w:rsidRPr="002F20BA">
              <w:rPr>
                <w:rFonts w:cs="Times New Roman"/>
                <w:sz w:val="18"/>
                <w:szCs w:val="18"/>
              </w:rPr>
              <w:lastRenderedPageBreak/>
              <w:t>11.1. Внести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зміни</w:t>
            </w:r>
            <w:proofErr w:type="spellEnd"/>
            <w:r w:rsidRPr="002F20BA">
              <w:rPr>
                <w:rFonts w:cs="Times New Roman"/>
                <w:sz w:val="18"/>
                <w:szCs w:val="18"/>
              </w:rPr>
              <w:t xml:space="preserve"> до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Загальні</w:t>
            </w:r>
            <w:proofErr w:type="spellEnd"/>
            <w:r w:rsidRPr="002F20BA">
              <w:rPr>
                <w:rFonts w:cs="Times New Roman"/>
                <w:sz w:val="18"/>
                <w:szCs w:val="18"/>
              </w:rPr>
              <w:t xml:space="preserve"> </w:t>
            </w:r>
            <w:proofErr w:type="spellStart"/>
            <w:r w:rsidRPr="002F20BA">
              <w:rPr>
                <w:rFonts w:cs="Times New Roman"/>
                <w:sz w:val="18"/>
                <w:szCs w:val="18"/>
              </w:rPr>
              <w:t>збори</w:t>
            </w:r>
            <w:proofErr w:type="spellEnd"/>
            <w:r w:rsidRPr="002F20BA">
              <w:rPr>
                <w:rFonts w:cs="Times New Roman"/>
                <w:sz w:val="18"/>
                <w:szCs w:val="18"/>
              </w:rPr>
              <w:t xml:space="preserve"> </w:t>
            </w:r>
            <w:proofErr w:type="spellStart"/>
            <w:r w:rsidRPr="002F20BA">
              <w:rPr>
                <w:rFonts w:cs="Times New Roman"/>
                <w:sz w:val="18"/>
                <w:szCs w:val="18"/>
              </w:rPr>
              <w:t>акціонерів</w:t>
            </w:r>
            <w:proofErr w:type="spellEnd"/>
            <w:r w:rsidRPr="002F20BA">
              <w:rPr>
                <w:rFonts w:cs="Times New Roman"/>
                <w:sz w:val="18"/>
                <w:szCs w:val="18"/>
              </w:rPr>
              <w:t xml:space="preserve"> </w:t>
            </w:r>
            <w:proofErr w:type="spellStart"/>
            <w:r w:rsidRPr="002F20BA">
              <w:rPr>
                <w:rFonts w:cs="Times New Roman"/>
                <w:sz w:val="18"/>
                <w:szCs w:val="18"/>
              </w:rPr>
              <w:t>Товариства</w:t>
            </w:r>
            <w:proofErr w:type="spellEnd"/>
            <w:r w:rsidRPr="002F20BA">
              <w:rPr>
                <w:rFonts w:cs="Times New Roman"/>
                <w:sz w:val="18"/>
                <w:szCs w:val="18"/>
              </w:rPr>
              <w:t xml:space="preserve"> шляхом </w:t>
            </w:r>
            <w:proofErr w:type="spellStart"/>
            <w:r w:rsidRPr="002F20BA">
              <w:rPr>
                <w:rFonts w:cs="Times New Roman"/>
                <w:sz w:val="18"/>
                <w:szCs w:val="18"/>
              </w:rPr>
              <w:t>викладення</w:t>
            </w:r>
            <w:proofErr w:type="spellEnd"/>
            <w:r w:rsidRPr="002F20BA">
              <w:rPr>
                <w:rFonts w:cs="Times New Roman"/>
                <w:sz w:val="18"/>
                <w:szCs w:val="18"/>
              </w:rPr>
              <w:t xml:space="preserve">  </w:t>
            </w:r>
            <w:proofErr w:type="spellStart"/>
            <w:r w:rsidRPr="002F20BA">
              <w:rPr>
                <w:rFonts w:cs="Times New Roman"/>
                <w:sz w:val="18"/>
                <w:szCs w:val="18"/>
              </w:rPr>
              <w:t>його</w:t>
            </w:r>
            <w:proofErr w:type="spellEnd"/>
            <w:r w:rsidRPr="002F20BA">
              <w:rPr>
                <w:rFonts w:cs="Times New Roman"/>
                <w:sz w:val="18"/>
                <w:szCs w:val="18"/>
              </w:rPr>
              <w:t xml:space="preserve"> </w:t>
            </w:r>
            <w:proofErr w:type="gramStart"/>
            <w:r w:rsidRPr="002F20BA">
              <w:rPr>
                <w:rFonts w:cs="Times New Roman"/>
                <w:sz w:val="18"/>
                <w:szCs w:val="18"/>
              </w:rPr>
              <w:t>у</w:t>
            </w:r>
            <w:proofErr w:type="gramEnd"/>
            <w:r w:rsidRPr="002F20BA">
              <w:rPr>
                <w:rFonts w:cs="Times New Roman"/>
                <w:sz w:val="18"/>
                <w:szCs w:val="18"/>
              </w:rPr>
              <w:t xml:space="preserve"> </w:t>
            </w:r>
            <w:proofErr w:type="spellStart"/>
            <w:r w:rsidRPr="002F20BA">
              <w:rPr>
                <w:rFonts w:cs="Times New Roman"/>
                <w:sz w:val="18"/>
                <w:szCs w:val="18"/>
              </w:rPr>
              <w:t>новій</w:t>
            </w:r>
            <w:proofErr w:type="spellEnd"/>
            <w:r w:rsidRPr="002F20BA">
              <w:rPr>
                <w:rFonts w:cs="Times New Roman"/>
                <w:sz w:val="18"/>
                <w:szCs w:val="18"/>
              </w:rPr>
              <w:t xml:space="preserve"> </w:t>
            </w:r>
            <w:proofErr w:type="spellStart"/>
            <w:r w:rsidRPr="002F20BA">
              <w:rPr>
                <w:rFonts w:cs="Times New Roman"/>
                <w:sz w:val="18"/>
                <w:szCs w:val="18"/>
              </w:rPr>
              <w:t>редакції</w:t>
            </w:r>
            <w:proofErr w:type="spellEnd"/>
            <w:r w:rsidRPr="002F20BA">
              <w:rPr>
                <w:rFonts w:cs="Times New Roman"/>
                <w:sz w:val="18"/>
                <w:szCs w:val="18"/>
              </w:rPr>
              <w:t xml:space="preserve">.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нову</w:t>
            </w:r>
            <w:proofErr w:type="spellEnd"/>
            <w:r w:rsidRPr="002F20BA">
              <w:rPr>
                <w:rFonts w:cs="Times New Roman"/>
                <w:sz w:val="18"/>
                <w:szCs w:val="18"/>
              </w:rPr>
              <w:t xml:space="preserve"> </w:t>
            </w:r>
            <w:proofErr w:type="spellStart"/>
            <w:r w:rsidRPr="002F20BA">
              <w:rPr>
                <w:rFonts w:cs="Times New Roman"/>
                <w:sz w:val="18"/>
                <w:szCs w:val="18"/>
              </w:rPr>
              <w:t>редакцію</w:t>
            </w:r>
            <w:proofErr w:type="spellEnd"/>
            <w:r w:rsidRPr="002F20BA">
              <w:rPr>
                <w:rFonts w:cs="Times New Roman"/>
                <w:sz w:val="18"/>
                <w:szCs w:val="18"/>
              </w:rPr>
              <w:t xml:space="preserve">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Загальні</w:t>
            </w:r>
            <w:proofErr w:type="spellEnd"/>
            <w:r w:rsidRPr="002F20BA">
              <w:rPr>
                <w:rFonts w:cs="Times New Roman"/>
                <w:sz w:val="18"/>
                <w:szCs w:val="18"/>
              </w:rPr>
              <w:t xml:space="preserve"> </w:t>
            </w:r>
            <w:proofErr w:type="spellStart"/>
            <w:r w:rsidRPr="002F20BA">
              <w:rPr>
                <w:rFonts w:cs="Times New Roman"/>
                <w:sz w:val="18"/>
                <w:szCs w:val="18"/>
              </w:rPr>
              <w:t>збори</w:t>
            </w:r>
            <w:proofErr w:type="spellEnd"/>
            <w:r w:rsidRPr="002F20BA">
              <w:rPr>
                <w:rFonts w:cs="Times New Roman"/>
                <w:sz w:val="18"/>
                <w:szCs w:val="18"/>
              </w:rPr>
              <w:t xml:space="preserve"> </w:t>
            </w:r>
            <w:proofErr w:type="spellStart"/>
            <w:r w:rsidRPr="002F20BA">
              <w:rPr>
                <w:rFonts w:cs="Times New Roman"/>
                <w:sz w:val="18"/>
                <w:szCs w:val="18"/>
              </w:rPr>
              <w:t>акціонерів</w:t>
            </w:r>
            <w:proofErr w:type="spellEnd"/>
            <w:r w:rsidRPr="002F20BA">
              <w:rPr>
                <w:rFonts w:cs="Times New Roman"/>
                <w:sz w:val="18"/>
                <w:szCs w:val="18"/>
              </w:rPr>
              <w:t xml:space="preserve"> </w:t>
            </w:r>
            <w:proofErr w:type="spellStart"/>
            <w:r w:rsidRPr="002F20BA">
              <w:rPr>
                <w:rFonts w:cs="Times New Roman"/>
                <w:sz w:val="18"/>
                <w:szCs w:val="18"/>
              </w:rPr>
              <w:t>Товариства</w:t>
            </w:r>
            <w:proofErr w:type="spellEnd"/>
            <w:r w:rsidRPr="002F20BA">
              <w:rPr>
                <w:rFonts w:cs="Times New Roman"/>
                <w:sz w:val="18"/>
                <w:szCs w:val="18"/>
              </w:rPr>
              <w:t>.</w:t>
            </w:r>
          </w:p>
          <w:p w:rsidR="002F20BA" w:rsidRPr="002F20BA" w:rsidRDefault="002F20BA" w:rsidP="002F20BA">
            <w:pPr>
              <w:pStyle w:val="ac"/>
              <w:spacing w:after="0"/>
              <w:rPr>
                <w:rFonts w:cs="Times New Roman"/>
                <w:sz w:val="18"/>
                <w:szCs w:val="18"/>
              </w:rPr>
            </w:pPr>
            <w:r w:rsidRPr="002F20BA">
              <w:rPr>
                <w:rFonts w:cs="Times New Roman"/>
                <w:sz w:val="18"/>
                <w:szCs w:val="18"/>
              </w:rPr>
              <w:t>11.2.Внести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зміни</w:t>
            </w:r>
            <w:proofErr w:type="spellEnd"/>
            <w:r w:rsidRPr="002F20BA">
              <w:rPr>
                <w:rFonts w:cs="Times New Roman"/>
                <w:sz w:val="18"/>
                <w:szCs w:val="18"/>
              </w:rPr>
              <w:t xml:space="preserve"> до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Наглядову</w:t>
            </w:r>
            <w:proofErr w:type="spellEnd"/>
            <w:r w:rsidRPr="002F20BA">
              <w:rPr>
                <w:rFonts w:cs="Times New Roman"/>
                <w:sz w:val="18"/>
                <w:szCs w:val="18"/>
              </w:rPr>
              <w:t xml:space="preserve"> раду </w:t>
            </w:r>
            <w:proofErr w:type="spellStart"/>
            <w:r w:rsidRPr="002F20BA">
              <w:rPr>
                <w:rFonts w:cs="Times New Roman"/>
                <w:sz w:val="18"/>
                <w:szCs w:val="18"/>
              </w:rPr>
              <w:t>Товариства</w:t>
            </w:r>
            <w:proofErr w:type="spellEnd"/>
            <w:r w:rsidRPr="002F20BA">
              <w:rPr>
                <w:rFonts w:cs="Times New Roman"/>
                <w:sz w:val="18"/>
                <w:szCs w:val="18"/>
              </w:rPr>
              <w:t xml:space="preserve"> шляхом </w:t>
            </w:r>
            <w:proofErr w:type="spellStart"/>
            <w:r w:rsidRPr="002F20BA">
              <w:rPr>
                <w:rFonts w:cs="Times New Roman"/>
                <w:sz w:val="18"/>
                <w:szCs w:val="18"/>
              </w:rPr>
              <w:t>викладення</w:t>
            </w:r>
            <w:proofErr w:type="spellEnd"/>
            <w:r w:rsidRPr="002F20BA">
              <w:rPr>
                <w:rFonts w:cs="Times New Roman"/>
                <w:sz w:val="18"/>
                <w:szCs w:val="18"/>
              </w:rPr>
              <w:t xml:space="preserve"> </w:t>
            </w:r>
            <w:proofErr w:type="spellStart"/>
            <w:r w:rsidRPr="002F20BA">
              <w:rPr>
                <w:rFonts w:cs="Times New Roman"/>
                <w:sz w:val="18"/>
                <w:szCs w:val="18"/>
              </w:rPr>
              <w:t>його</w:t>
            </w:r>
            <w:proofErr w:type="spellEnd"/>
            <w:r w:rsidRPr="002F20BA">
              <w:rPr>
                <w:rFonts w:cs="Times New Roman"/>
                <w:sz w:val="18"/>
                <w:szCs w:val="18"/>
              </w:rPr>
              <w:t xml:space="preserve"> у </w:t>
            </w:r>
            <w:proofErr w:type="spellStart"/>
            <w:proofErr w:type="gramStart"/>
            <w:r w:rsidRPr="002F20BA">
              <w:rPr>
                <w:rFonts w:cs="Times New Roman"/>
                <w:sz w:val="18"/>
                <w:szCs w:val="18"/>
              </w:rPr>
              <w:t>нов</w:t>
            </w:r>
            <w:proofErr w:type="gramEnd"/>
            <w:r w:rsidRPr="002F20BA">
              <w:rPr>
                <w:rFonts w:cs="Times New Roman"/>
                <w:sz w:val="18"/>
                <w:szCs w:val="18"/>
              </w:rPr>
              <w:t>ій</w:t>
            </w:r>
            <w:proofErr w:type="spellEnd"/>
            <w:r w:rsidRPr="002F20BA">
              <w:rPr>
                <w:rFonts w:cs="Times New Roman"/>
                <w:sz w:val="18"/>
                <w:szCs w:val="18"/>
              </w:rPr>
              <w:t xml:space="preserve"> </w:t>
            </w:r>
            <w:proofErr w:type="spellStart"/>
            <w:r w:rsidRPr="002F20BA">
              <w:rPr>
                <w:rFonts w:cs="Times New Roman"/>
                <w:sz w:val="18"/>
                <w:szCs w:val="18"/>
              </w:rPr>
              <w:t>редакції</w:t>
            </w:r>
            <w:proofErr w:type="spellEnd"/>
            <w:r w:rsidRPr="002F20BA">
              <w:rPr>
                <w:rFonts w:cs="Times New Roman"/>
                <w:sz w:val="18"/>
                <w:szCs w:val="18"/>
              </w:rPr>
              <w:t xml:space="preserve">.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нову</w:t>
            </w:r>
            <w:proofErr w:type="spellEnd"/>
            <w:r w:rsidRPr="002F20BA">
              <w:rPr>
                <w:rFonts w:cs="Times New Roman"/>
                <w:sz w:val="18"/>
                <w:szCs w:val="18"/>
              </w:rPr>
              <w:t xml:space="preserve"> </w:t>
            </w:r>
            <w:proofErr w:type="spellStart"/>
            <w:r w:rsidRPr="002F20BA">
              <w:rPr>
                <w:rFonts w:cs="Times New Roman"/>
                <w:sz w:val="18"/>
                <w:szCs w:val="18"/>
              </w:rPr>
              <w:t>редакцію</w:t>
            </w:r>
            <w:proofErr w:type="spellEnd"/>
            <w:r w:rsidRPr="002F20BA">
              <w:rPr>
                <w:rFonts w:cs="Times New Roman"/>
                <w:sz w:val="18"/>
                <w:szCs w:val="18"/>
              </w:rPr>
              <w:t xml:space="preserve">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Наглядову</w:t>
            </w:r>
            <w:proofErr w:type="spellEnd"/>
            <w:r w:rsidRPr="002F20BA">
              <w:rPr>
                <w:rFonts w:cs="Times New Roman"/>
                <w:sz w:val="18"/>
                <w:szCs w:val="18"/>
              </w:rPr>
              <w:t xml:space="preserve"> раду </w:t>
            </w:r>
            <w:proofErr w:type="spellStart"/>
            <w:r w:rsidRPr="002F20BA">
              <w:rPr>
                <w:rFonts w:cs="Times New Roman"/>
                <w:sz w:val="18"/>
                <w:szCs w:val="18"/>
              </w:rPr>
              <w:t>Товариства</w:t>
            </w:r>
            <w:proofErr w:type="spellEnd"/>
            <w:r w:rsidRPr="002F20BA">
              <w:rPr>
                <w:rFonts w:cs="Times New Roman"/>
                <w:sz w:val="18"/>
                <w:szCs w:val="18"/>
              </w:rPr>
              <w:t>.</w:t>
            </w:r>
          </w:p>
          <w:p w:rsidR="002F20BA" w:rsidRPr="002F20BA" w:rsidRDefault="002F20BA" w:rsidP="002F20BA">
            <w:pPr>
              <w:pStyle w:val="ac"/>
              <w:spacing w:after="0"/>
              <w:rPr>
                <w:rFonts w:cs="Times New Roman"/>
                <w:sz w:val="18"/>
                <w:szCs w:val="18"/>
              </w:rPr>
            </w:pPr>
            <w:r w:rsidRPr="002F20BA">
              <w:rPr>
                <w:rFonts w:cs="Times New Roman"/>
                <w:sz w:val="18"/>
                <w:szCs w:val="18"/>
              </w:rPr>
              <w:lastRenderedPageBreak/>
              <w:t>11.3. Внести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зміни</w:t>
            </w:r>
            <w:proofErr w:type="spellEnd"/>
            <w:r w:rsidRPr="002F20BA">
              <w:rPr>
                <w:rFonts w:cs="Times New Roman"/>
                <w:sz w:val="18"/>
                <w:szCs w:val="18"/>
              </w:rPr>
              <w:t xml:space="preserve"> до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Виконавчий</w:t>
            </w:r>
            <w:proofErr w:type="spellEnd"/>
            <w:r w:rsidRPr="002F20BA">
              <w:rPr>
                <w:rFonts w:cs="Times New Roman"/>
                <w:sz w:val="18"/>
                <w:szCs w:val="18"/>
              </w:rPr>
              <w:t xml:space="preserve"> орган </w:t>
            </w:r>
            <w:proofErr w:type="spellStart"/>
            <w:r w:rsidRPr="002F20BA">
              <w:rPr>
                <w:rFonts w:cs="Times New Roman"/>
                <w:sz w:val="18"/>
                <w:szCs w:val="18"/>
              </w:rPr>
              <w:t>Товариства</w:t>
            </w:r>
            <w:proofErr w:type="spellEnd"/>
            <w:r w:rsidRPr="002F20BA">
              <w:rPr>
                <w:rFonts w:cs="Times New Roman"/>
                <w:sz w:val="18"/>
                <w:szCs w:val="18"/>
              </w:rPr>
              <w:t xml:space="preserve"> шляхом </w:t>
            </w:r>
            <w:proofErr w:type="spellStart"/>
            <w:r w:rsidRPr="002F20BA">
              <w:rPr>
                <w:rFonts w:cs="Times New Roman"/>
                <w:sz w:val="18"/>
                <w:szCs w:val="18"/>
              </w:rPr>
              <w:t>викладення</w:t>
            </w:r>
            <w:proofErr w:type="spellEnd"/>
            <w:r w:rsidRPr="002F20BA">
              <w:rPr>
                <w:rFonts w:cs="Times New Roman"/>
                <w:sz w:val="18"/>
                <w:szCs w:val="18"/>
              </w:rPr>
              <w:t xml:space="preserve">  </w:t>
            </w:r>
            <w:proofErr w:type="spellStart"/>
            <w:r w:rsidRPr="002F20BA">
              <w:rPr>
                <w:rFonts w:cs="Times New Roman"/>
                <w:sz w:val="18"/>
                <w:szCs w:val="18"/>
              </w:rPr>
              <w:t>його</w:t>
            </w:r>
            <w:proofErr w:type="spellEnd"/>
            <w:r w:rsidRPr="002F20BA">
              <w:rPr>
                <w:rFonts w:cs="Times New Roman"/>
                <w:sz w:val="18"/>
                <w:szCs w:val="18"/>
              </w:rPr>
              <w:t xml:space="preserve"> </w:t>
            </w:r>
            <w:proofErr w:type="gramStart"/>
            <w:r w:rsidRPr="002F20BA">
              <w:rPr>
                <w:rFonts w:cs="Times New Roman"/>
                <w:sz w:val="18"/>
                <w:szCs w:val="18"/>
              </w:rPr>
              <w:t>у</w:t>
            </w:r>
            <w:proofErr w:type="gramEnd"/>
            <w:r w:rsidRPr="002F20BA">
              <w:rPr>
                <w:rFonts w:cs="Times New Roman"/>
                <w:sz w:val="18"/>
                <w:szCs w:val="18"/>
              </w:rPr>
              <w:t xml:space="preserve"> </w:t>
            </w:r>
            <w:proofErr w:type="spellStart"/>
            <w:r w:rsidRPr="002F20BA">
              <w:rPr>
                <w:rFonts w:cs="Times New Roman"/>
                <w:sz w:val="18"/>
                <w:szCs w:val="18"/>
              </w:rPr>
              <w:t>новій</w:t>
            </w:r>
            <w:proofErr w:type="spellEnd"/>
            <w:r w:rsidRPr="002F20BA">
              <w:rPr>
                <w:rFonts w:cs="Times New Roman"/>
                <w:sz w:val="18"/>
                <w:szCs w:val="18"/>
              </w:rPr>
              <w:t xml:space="preserve"> </w:t>
            </w:r>
            <w:proofErr w:type="spellStart"/>
            <w:r w:rsidRPr="002F20BA">
              <w:rPr>
                <w:rFonts w:cs="Times New Roman"/>
                <w:sz w:val="18"/>
                <w:szCs w:val="18"/>
              </w:rPr>
              <w:t>редакції</w:t>
            </w:r>
            <w:proofErr w:type="spellEnd"/>
            <w:r w:rsidRPr="002F20BA">
              <w:rPr>
                <w:rFonts w:cs="Times New Roman"/>
                <w:sz w:val="18"/>
                <w:szCs w:val="18"/>
              </w:rPr>
              <w:t xml:space="preserve">.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нову</w:t>
            </w:r>
            <w:proofErr w:type="spellEnd"/>
            <w:r w:rsidRPr="002F20BA">
              <w:rPr>
                <w:rFonts w:cs="Times New Roman"/>
                <w:sz w:val="18"/>
                <w:szCs w:val="18"/>
              </w:rPr>
              <w:t xml:space="preserve"> </w:t>
            </w:r>
            <w:proofErr w:type="spellStart"/>
            <w:r w:rsidRPr="002F20BA">
              <w:rPr>
                <w:rFonts w:cs="Times New Roman"/>
                <w:sz w:val="18"/>
                <w:szCs w:val="18"/>
              </w:rPr>
              <w:t>редакцію</w:t>
            </w:r>
            <w:proofErr w:type="spellEnd"/>
            <w:r w:rsidRPr="002F20BA">
              <w:rPr>
                <w:rFonts w:cs="Times New Roman"/>
                <w:sz w:val="18"/>
                <w:szCs w:val="18"/>
              </w:rPr>
              <w:t xml:space="preserve">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Виконавчий</w:t>
            </w:r>
            <w:proofErr w:type="spellEnd"/>
            <w:r w:rsidRPr="002F20BA">
              <w:rPr>
                <w:rFonts w:cs="Times New Roman"/>
                <w:sz w:val="18"/>
                <w:szCs w:val="18"/>
              </w:rPr>
              <w:t xml:space="preserve"> орган </w:t>
            </w:r>
            <w:proofErr w:type="spellStart"/>
            <w:r w:rsidRPr="002F20BA">
              <w:rPr>
                <w:rFonts w:cs="Times New Roman"/>
                <w:sz w:val="18"/>
                <w:szCs w:val="18"/>
              </w:rPr>
              <w:t>Товариства</w:t>
            </w:r>
            <w:proofErr w:type="spellEnd"/>
            <w:r w:rsidRPr="002F20BA">
              <w:rPr>
                <w:rFonts w:cs="Times New Roman"/>
                <w:sz w:val="18"/>
                <w:szCs w:val="18"/>
              </w:rPr>
              <w:t>.</w:t>
            </w:r>
          </w:p>
          <w:p w:rsidR="002F20BA" w:rsidRPr="002F20BA" w:rsidRDefault="002F20BA" w:rsidP="002F20BA">
            <w:pPr>
              <w:pStyle w:val="ac"/>
              <w:spacing w:after="0"/>
              <w:rPr>
                <w:rFonts w:cs="Times New Roman"/>
                <w:sz w:val="18"/>
                <w:szCs w:val="18"/>
              </w:rPr>
            </w:pPr>
            <w:r w:rsidRPr="002F20BA">
              <w:rPr>
                <w:rFonts w:cs="Times New Roman"/>
                <w:sz w:val="18"/>
                <w:szCs w:val="18"/>
              </w:rPr>
              <w:t>11.4. Внести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зміни</w:t>
            </w:r>
            <w:proofErr w:type="spellEnd"/>
            <w:r w:rsidRPr="002F20BA">
              <w:rPr>
                <w:rFonts w:cs="Times New Roman"/>
                <w:sz w:val="18"/>
                <w:szCs w:val="18"/>
              </w:rPr>
              <w:t xml:space="preserve"> до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нарахування</w:t>
            </w:r>
            <w:proofErr w:type="spellEnd"/>
            <w:r w:rsidRPr="002F20BA">
              <w:rPr>
                <w:rFonts w:cs="Times New Roman"/>
                <w:sz w:val="18"/>
                <w:szCs w:val="18"/>
              </w:rPr>
              <w:t xml:space="preserve"> та </w:t>
            </w:r>
            <w:proofErr w:type="spellStart"/>
            <w:r w:rsidRPr="002F20BA">
              <w:rPr>
                <w:rFonts w:cs="Times New Roman"/>
                <w:sz w:val="18"/>
                <w:szCs w:val="18"/>
              </w:rPr>
              <w:t>виплату</w:t>
            </w:r>
            <w:proofErr w:type="spellEnd"/>
            <w:r w:rsidRPr="002F20BA">
              <w:rPr>
                <w:rFonts w:cs="Times New Roman"/>
                <w:sz w:val="18"/>
                <w:szCs w:val="18"/>
              </w:rPr>
              <w:t xml:space="preserve"> </w:t>
            </w:r>
            <w:proofErr w:type="spellStart"/>
            <w:r w:rsidRPr="002F20BA">
              <w:rPr>
                <w:rFonts w:cs="Times New Roman"/>
                <w:sz w:val="18"/>
                <w:szCs w:val="18"/>
              </w:rPr>
              <w:t>дивідендів</w:t>
            </w:r>
            <w:proofErr w:type="spellEnd"/>
            <w:r w:rsidRPr="002F20BA">
              <w:rPr>
                <w:rFonts w:cs="Times New Roman"/>
                <w:sz w:val="18"/>
                <w:szCs w:val="18"/>
              </w:rPr>
              <w:t xml:space="preserve"> </w:t>
            </w:r>
            <w:proofErr w:type="gramStart"/>
            <w:r w:rsidRPr="002F20BA">
              <w:rPr>
                <w:rFonts w:cs="Times New Roman"/>
                <w:sz w:val="18"/>
                <w:szCs w:val="18"/>
              </w:rPr>
              <w:t>в</w:t>
            </w:r>
            <w:proofErr w:type="gramEnd"/>
            <w:r w:rsidRPr="002F20BA">
              <w:rPr>
                <w:rFonts w:cs="Times New Roman"/>
                <w:sz w:val="18"/>
                <w:szCs w:val="18"/>
              </w:rPr>
              <w:t xml:space="preserve"> </w:t>
            </w:r>
            <w:proofErr w:type="spellStart"/>
            <w:r w:rsidRPr="002F20BA">
              <w:rPr>
                <w:rFonts w:cs="Times New Roman"/>
                <w:sz w:val="18"/>
                <w:szCs w:val="18"/>
              </w:rPr>
              <w:t>Товаристві</w:t>
            </w:r>
            <w:proofErr w:type="spellEnd"/>
            <w:r w:rsidRPr="002F20BA">
              <w:rPr>
                <w:rFonts w:cs="Times New Roman"/>
                <w:sz w:val="18"/>
                <w:szCs w:val="18"/>
              </w:rPr>
              <w:t xml:space="preserve"> шляхом </w:t>
            </w:r>
            <w:proofErr w:type="spellStart"/>
            <w:r w:rsidRPr="002F20BA">
              <w:rPr>
                <w:rFonts w:cs="Times New Roman"/>
                <w:sz w:val="18"/>
                <w:szCs w:val="18"/>
              </w:rPr>
              <w:t>викладення</w:t>
            </w:r>
            <w:proofErr w:type="spellEnd"/>
            <w:r w:rsidRPr="002F20BA">
              <w:rPr>
                <w:rFonts w:cs="Times New Roman"/>
                <w:sz w:val="18"/>
                <w:szCs w:val="18"/>
              </w:rPr>
              <w:t xml:space="preserve">  </w:t>
            </w:r>
            <w:proofErr w:type="spellStart"/>
            <w:r w:rsidRPr="002F20BA">
              <w:rPr>
                <w:rFonts w:cs="Times New Roman"/>
                <w:sz w:val="18"/>
                <w:szCs w:val="18"/>
              </w:rPr>
              <w:t>його</w:t>
            </w:r>
            <w:proofErr w:type="spellEnd"/>
            <w:r w:rsidRPr="002F20BA">
              <w:rPr>
                <w:rFonts w:cs="Times New Roman"/>
                <w:sz w:val="18"/>
                <w:szCs w:val="18"/>
              </w:rPr>
              <w:t xml:space="preserve"> у </w:t>
            </w:r>
            <w:proofErr w:type="spellStart"/>
            <w:r w:rsidRPr="002F20BA">
              <w:rPr>
                <w:rFonts w:cs="Times New Roman"/>
                <w:sz w:val="18"/>
                <w:szCs w:val="18"/>
              </w:rPr>
              <w:t>новій</w:t>
            </w:r>
            <w:proofErr w:type="spellEnd"/>
            <w:r w:rsidRPr="002F20BA">
              <w:rPr>
                <w:rFonts w:cs="Times New Roman"/>
                <w:sz w:val="18"/>
                <w:szCs w:val="18"/>
              </w:rPr>
              <w:t xml:space="preserve"> </w:t>
            </w:r>
            <w:proofErr w:type="spellStart"/>
            <w:r w:rsidRPr="002F20BA">
              <w:rPr>
                <w:rFonts w:cs="Times New Roman"/>
                <w:sz w:val="18"/>
                <w:szCs w:val="18"/>
              </w:rPr>
              <w:t>редакції</w:t>
            </w:r>
            <w:proofErr w:type="spellEnd"/>
            <w:r w:rsidRPr="002F20BA">
              <w:rPr>
                <w:rFonts w:cs="Times New Roman"/>
                <w:sz w:val="18"/>
                <w:szCs w:val="18"/>
              </w:rPr>
              <w:t xml:space="preserve">.  </w:t>
            </w:r>
            <w:proofErr w:type="spellStart"/>
            <w:r w:rsidRPr="002F20BA">
              <w:rPr>
                <w:rFonts w:cs="Times New Roman"/>
                <w:sz w:val="18"/>
                <w:szCs w:val="18"/>
              </w:rPr>
              <w:t>Затвердити</w:t>
            </w:r>
            <w:proofErr w:type="spellEnd"/>
            <w:r w:rsidRPr="002F20BA">
              <w:rPr>
                <w:rFonts w:cs="Times New Roman"/>
                <w:sz w:val="18"/>
                <w:szCs w:val="18"/>
              </w:rPr>
              <w:t xml:space="preserve"> </w:t>
            </w:r>
            <w:proofErr w:type="spellStart"/>
            <w:r w:rsidRPr="002F20BA">
              <w:rPr>
                <w:rFonts w:cs="Times New Roman"/>
                <w:sz w:val="18"/>
                <w:szCs w:val="18"/>
              </w:rPr>
              <w:t>нову</w:t>
            </w:r>
            <w:proofErr w:type="spellEnd"/>
            <w:r w:rsidRPr="002F20BA">
              <w:rPr>
                <w:rFonts w:cs="Times New Roman"/>
                <w:sz w:val="18"/>
                <w:szCs w:val="18"/>
              </w:rPr>
              <w:t xml:space="preserve"> </w:t>
            </w:r>
            <w:proofErr w:type="spellStart"/>
            <w:r w:rsidRPr="002F20BA">
              <w:rPr>
                <w:rFonts w:cs="Times New Roman"/>
                <w:sz w:val="18"/>
                <w:szCs w:val="18"/>
              </w:rPr>
              <w:t>редакцію</w:t>
            </w:r>
            <w:proofErr w:type="spellEnd"/>
            <w:r w:rsidRPr="002F20BA">
              <w:rPr>
                <w:rFonts w:cs="Times New Roman"/>
                <w:sz w:val="18"/>
                <w:szCs w:val="18"/>
              </w:rPr>
              <w:t xml:space="preserve"> </w:t>
            </w:r>
            <w:proofErr w:type="spellStart"/>
            <w:r w:rsidRPr="002F20BA">
              <w:rPr>
                <w:rFonts w:cs="Times New Roman"/>
                <w:sz w:val="18"/>
                <w:szCs w:val="18"/>
              </w:rPr>
              <w:t>Положення</w:t>
            </w:r>
            <w:proofErr w:type="spellEnd"/>
            <w:r w:rsidRPr="002F20BA">
              <w:rPr>
                <w:rFonts w:cs="Times New Roman"/>
                <w:sz w:val="18"/>
                <w:szCs w:val="18"/>
              </w:rPr>
              <w:t xml:space="preserve"> про </w:t>
            </w:r>
            <w:proofErr w:type="spellStart"/>
            <w:r w:rsidRPr="002F20BA">
              <w:rPr>
                <w:rFonts w:cs="Times New Roman"/>
                <w:sz w:val="18"/>
                <w:szCs w:val="18"/>
              </w:rPr>
              <w:t>нарахування</w:t>
            </w:r>
            <w:proofErr w:type="spellEnd"/>
            <w:r w:rsidRPr="002F20BA">
              <w:rPr>
                <w:rFonts w:cs="Times New Roman"/>
                <w:sz w:val="18"/>
                <w:szCs w:val="18"/>
              </w:rPr>
              <w:t xml:space="preserve"> та </w:t>
            </w:r>
            <w:proofErr w:type="spellStart"/>
            <w:r w:rsidRPr="002F20BA">
              <w:rPr>
                <w:rFonts w:cs="Times New Roman"/>
                <w:sz w:val="18"/>
                <w:szCs w:val="18"/>
              </w:rPr>
              <w:t>виплату</w:t>
            </w:r>
            <w:proofErr w:type="spellEnd"/>
            <w:r w:rsidRPr="002F20BA">
              <w:rPr>
                <w:rFonts w:cs="Times New Roman"/>
                <w:sz w:val="18"/>
                <w:szCs w:val="18"/>
              </w:rPr>
              <w:t xml:space="preserve"> </w:t>
            </w:r>
            <w:proofErr w:type="spellStart"/>
            <w:r w:rsidRPr="002F20BA">
              <w:rPr>
                <w:rFonts w:cs="Times New Roman"/>
                <w:sz w:val="18"/>
                <w:szCs w:val="18"/>
              </w:rPr>
              <w:t>дивідендів</w:t>
            </w:r>
            <w:proofErr w:type="spellEnd"/>
            <w:r w:rsidRPr="002F20BA">
              <w:rPr>
                <w:rFonts w:cs="Times New Roman"/>
                <w:sz w:val="18"/>
                <w:szCs w:val="18"/>
              </w:rPr>
              <w:t xml:space="preserve"> в </w:t>
            </w:r>
            <w:proofErr w:type="spellStart"/>
            <w:r w:rsidRPr="002F20BA">
              <w:rPr>
                <w:rFonts w:cs="Times New Roman"/>
                <w:sz w:val="18"/>
                <w:szCs w:val="18"/>
              </w:rPr>
              <w:t>Товаристві</w:t>
            </w:r>
            <w:proofErr w:type="spellEnd"/>
            <w:r w:rsidRPr="002F20BA">
              <w:rPr>
                <w:rFonts w:cs="Times New Roman"/>
                <w:sz w:val="18"/>
                <w:szCs w:val="18"/>
              </w:rPr>
              <w:t>.</w:t>
            </w:r>
          </w:p>
          <w:p w:rsidR="002F20BA" w:rsidRPr="002F20BA" w:rsidRDefault="002F20BA" w:rsidP="002F20BA">
            <w:pPr>
              <w:widowControl w:val="0"/>
              <w:tabs>
                <w:tab w:val="left" w:pos="142"/>
                <w:tab w:val="left" w:pos="284"/>
                <w:tab w:val="left" w:pos="426"/>
              </w:tabs>
              <w:autoSpaceDE w:val="0"/>
              <w:autoSpaceDN w:val="0"/>
              <w:spacing w:after="0" w:line="240" w:lineRule="auto"/>
              <w:rPr>
                <w:rFonts w:ascii="Times New Roman" w:hAnsi="Times New Roman"/>
                <w:sz w:val="18"/>
                <w:szCs w:val="18"/>
              </w:rPr>
            </w:pPr>
            <w:r w:rsidRPr="002F20BA">
              <w:rPr>
                <w:rFonts w:ascii="Times New Roman" w:hAnsi="Times New Roman"/>
                <w:sz w:val="18"/>
                <w:szCs w:val="18"/>
              </w:rPr>
              <w:t xml:space="preserve">11.5. </w:t>
            </w:r>
            <w:proofErr w:type="spellStart"/>
            <w:r w:rsidRPr="002F20BA">
              <w:rPr>
                <w:rFonts w:ascii="Times New Roman" w:hAnsi="Times New Roman"/>
                <w:sz w:val="18"/>
                <w:szCs w:val="18"/>
              </w:rPr>
              <w:t>Доручити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голові</w:t>
            </w:r>
            <w:proofErr w:type="spellEnd"/>
            <w:r w:rsidRPr="002F20BA">
              <w:rPr>
                <w:rFonts w:ascii="Times New Roman" w:hAnsi="Times New Roman"/>
                <w:sz w:val="18"/>
                <w:szCs w:val="18"/>
              </w:rPr>
              <w:t xml:space="preserve"> та секретарю </w:t>
            </w:r>
            <w:proofErr w:type="spellStart"/>
            <w:r w:rsidRPr="002F20BA">
              <w:rPr>
                <w:rFonts w:ascii="Times New Roman" w:hAnsi="Times New Roman"/>
                <w:sz w:val="18"/>
                <w:szCs w:val="18"/>
              </w:rPr>
              <w:t>річних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підписати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нову</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редакцію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Положень</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Загальні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Наглядову</w:t>
            </w:r>
            <w:proofErr w:type="spellEnd"/>
            <w:r w:rsidRPr="002F20BA">
              <w:rPr>
                <w:rFonts w:ascii="Times New Roman" w:hAnsi="Times New Roman"/>
                <w:sz w:val="18"/>
                <w:szCs w:val="18"/>
              </w:rPr>
              <w:t xml:space="preserve"> раду, про </w:t>
            </w:r>
            <w:proofErr w:type="spellStart"/>
            <w:r w:rsidRPr="002F20BA">
              <w:rPr>
                <w:rFonts w:ascii="Times New Roman" w:hAnsi="Times New Roman"/>
                <w:sz w:val="18"/>
                <w:szCs w:val="18"/>
              </w:rPr>
              <w:t>Виконавчий</w:t>
            </w:r>
            <w:proofErr w:type="spellEnd"/>
            <w:r w:rsidRPr="002F20BA">
              <w:rPr>
                <w:rFonts w:ascii="Times New Roman" w:hAnsi="Times New Roman"/>
                <w:sz w:val="18"/>
                <w:szCs w:val="18"/>
              </w:rPr>
              <w:t xml:space="preserve"> орган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про </w:t>
            </w:r>
            <w:proofErr w:type="spellStart"/>
            <w:r w:rsidRPr="002F20BA">
              <w:rPr>
                <w:rFonts w:ascii="Times New Roman" w:hAnsi="Times New Roman"/>
                <w:sz w:val="18"/>
                <w:szCs w:val="18"/>
              </w:rPr>
              <w:t>нарахування</w:t>
            </w:r>
            <w:proofErr w:type="spellEnd"/>
            <w:r w:rsidRPr="002F20BA">
              <w:rPr>
                <w:rFonts w:ascii="Times New Roman" w:hAnsi="Times New Roman"/>
                <w:sz w:val="18"/>
                <w:szCs w:val="18"/>
              </w:rPr>
              <w:t xml:space="preserve"> та </w:t>
            </w:r>
            <w:proofErr w:type="spellStart"/>
            <w:r w:rsidRPr="002F20BA">
              <w:rPr>
                <w:rFonts w:ascii="Times New Roman" w:hAnsi="Times New Roman"/>
                <w:sz w:val="18"/>
                <w:szCs w:val="18"/>
              </w:rPr>
              <w:t>виплату</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дивідендів</w:t>
            </w:r>
            <w:proofErr w:type="spellEnd"/>
            <w:r w:rsidRPr="002F20BA">
              <w:rPr>
                <w:rFonts w:ascii="Times New Roman" w:hAnsi="Times New Roman"/>
                <w:sz w:val="18"/>
                <w:szCs w:val="18"/>
              </w:rPr>
              <w:t xml:space="preserve"> </w:t>
            </w:r>
            <w:proofErr w:type="gramStart"/>
            <w:r w:rsidRPr="002F20BA">
              <w:rPr>
                <w:rFonts w:ascii="Times New Roman" w:hAnsi="Times New Roman"/>
                <w:sz w:val="18"/>
                <w:szCs w:val="18"/>
              </w:rPr>
              <w:t>в</w:t>
            </w:r>
            <w:proofErr w:type="gram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Товаристві</w:t>
            </w:r>
            <w:proofErr w:type="spellEnd"/>
            <w:r w:rsidRPr="002F20BA">
              <w:rPr>
                <w:rFonts w:ascii="Times New Roman" w:hAnsi="Times New Roman"/>
                <w:sz w:val="18"/>
                <w:szCs w:val="18"/>
              </w:rPr>
              <w:t>.</w:t>
            </w:r>
          </w:p>
        </w:tc>
      </w:tr>
      <w:tr w:rsidR="002F20BA" w:rsidRPr="00CE5B42" w:rsidTr="007B5D9B">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lastRenderedPageBreak/>
              <w:t>12</w:t>
            </w:r>
          </w:p>
        </w:tc>
        <w:tc>
          <w:tcPr>
            <w:tcW w:w="2410" w:type="dxa"/>
          </w:tcPr>
          <w:p w:rsidR="002F20BA" w:rsidRPr="002F20BA" w:rsidRDefault="002F20BA" w:rsidP="002F20BA">
            <w:pPr>
              <w:widowControl w:val="0"/>
              <w:tabs>
                <w:tab w:val="left" w:pos="142"/>
                <w:tab w:val="left" w:pos="426"/>
                <w:tab w:val="left" w:pos="567"/>
              </w:tabs>
              <w:autoSpaceDE w:val="0"/>
              <w:autoSpaceDN w:val="0"/>
              <w:spacing w:after="0" w:line="240" w:lineRule="auto"/>
              <w:contextualSpacing/>
              <w:rPr>
                <w:rFonts w:ascii="Times New Roman" w:eastAsia="Times New Roman" w:hAnsi="Times New Roman"/>
                <w:sz w:val="18"/>
                <w:szCs w:val="18"/>
              </w:rPr>
            </w:pPr>
            <w:r w:rsidRPr="002F20BA">
              <w:rPr>
                <w:rFonts w:ascii="Times New Roman" w:hAnsi="Times New Roman"/>
                <w:sz w:val="18"/>
                <w:szCs w:val="18"/>
              </w:rPr>
              <w:t xml:space="preserve">Про </w:t>
            </w:r>
            <w:proofErr w:type="spellStart"/>
            <w:r w:rsidRPr="002F20BA">
              <w:rPr>
                <w:rFonts w:ascii="Times New Roman" w:hAnsi="Times New Roman"/>
                <w:sz w:val="18"/>
                <w:szCs w:val="18"/>
              </w:rPr>
              <w:t>затвердження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значних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правочинів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укладених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Товариством</w:t>
            </w:r>
            <w:proofErr w:type="spellEnd"/>
            <w:r w:rsidRPr="002F20BA">
              <w:rPr>
                <w:rFonts w:ascii="Times New Roman" w:hAnsi="Times New Roman"/>
                <w:sz w:val="18"/>
                <w:szCs w:val="18"/>
              </w:rPr>
              <w:t xml:space="preserve"> у 2021-2023 роках та до </w:t>
            </w:r>
            <w:proofErr w:type="spellStart"/>
            <w:r w:rsidRPr="002F20BA">
              <w:rPr>
                <w:rFonts w:ascii="Times New Roman" w:hAnsi="Times New Roman"/>
                <w:sz w:val="18"/>
                <w:szCs w:val="18"/>
              </w:rPr>
              <w:t>дати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проведення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чергових</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за 2023 </w:t>
            </w:r>
            <w:proofErr w:type="spellStart"/>
            <w:r w:rsidRPr="002F20BA">
              <w:rPr>
                <w:rFonts w:ascii="Times New Roman" w:hAnsi="Times New Roman"/>
                <w:sz w:val="18"/>
                <w:szCs w:val="18"/>
              </w:rPr>
              <w:t>рік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попереднє</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схвалення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значних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правочинів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які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можуть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вчинятися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Товариством</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протягом</w:t>
            </w:r>
            <w:proofErr w:type="spellEnd"/>
            <w:r w:rsidRPr="002F20BA">
              <w:rPr>
                <w:rFonts w:ascii="Times New Roman" w:hAnsi="Times New Roman"/>
                <w:sz w:val="18"/>
                <w:szCs w:val="18"/>
              </w:rPr>
              <w:t xml:space="preserve"> 2024 року.</w:t>
            </w:r>
          </w:p>
        </w:tc>
        <w:tc>
          <w:tcPr>
            <w:tcW w:w="7654" w:type="dxa"/>
          </w:tcPr>
          <w:p w:rsidR="002F20BA" w:rsidRPr="002F20BA" w:rsidRDefault="002F20BA" w:rsidP="002F20BA">
            <w:pPr>
              <w:widowControl w:val="0"/>
              <w:tabs>
                <w:tab w:val="left" w:pos="142"/>
                <w:tab w:val="left" w:pos="284"/>
                <w:tab w:val="left" w:pos="426"/>
              </w:tabs>
              <w:autoSpaceDE w:val="0"/>
              <w:autoSpaceDN w:val="0"/>
              <w:spacing w:after="0" w:line="240" w:lineRule="auto"/>
              <w:contextualSpacing/>
              <w:rPr>
                <w:rFonts w:ascii="Times New Roman" w:eastAsia="Times New Roman" w:hAnsi="Times New Roman"/>
                <w:sz w:val="18"/>
                <w:szCs w:val="18"/>
              </w:rPr>
            </w:pPr>
            <w:proofErr w:type="spellStart"/>
            <w:r w:rsidRPr="002F20BA">
              <w:rPr>
                <w:rFonts w:ascii="Times New Roman" w:hAnsi="Times New Roman"/>
                <w:sz w:val="18"/>
                <w:szCs w:val="18"/>
              </w:rPr>
              <w:t>Затвердити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значні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правочини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укладені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Товариством</w:t>
            </w:r>
            <w:proofErr w:type="spellEnd"/>
            <w:r w:rsidRPr="002F20BA">
              <w:rPr>
                <w:rFonts w:ascii="Times New Roman" w:hAnsi="Times New Roman"/>
                <w:sz w:val="18"/>
                <w:szCs w:val="18"/>
              </w:rPr>
              <w:t xml:space="preserve"> у 2021-2023 роках та до </w:t>
            </w:r>
            <w:proofErr w:type="spellStart"/>
            <w:r w:rsidRPr="002F20BA">
              <w:rPr>
                <w:rFonts w:ascii="Times New Roman" w:hAnsi="Times New Roman"/>
                <w:sz w:val="18"/>
                <w:szCs w:val="18"/>
              </w:rPr>
              <w:t>дати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проведення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чергових</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за 2023 </w:t>
            </w:r>
            <w:proofErr w:type="spellStart"/>
            <w:r w:rsidRPr="002F20BA">
              <w:rPr>
                <w:rFonts w:ascii="Times New Roman" w:hAnsi="Times New Roman"/>
                <w:sz w:val="18"/>
                <w:szCs w:val="18"/>
              </w:rPr>
              <w:t>рік</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стосуються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фінансово-господарської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діяльності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Попередньо</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схвалити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укладення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значних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правочинів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які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можуть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вчинятися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Товариством</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протягом</w:t>
            </w:r>
            <w:proofErr w:type="spellEnd"/>
            <w:r w:rsidRPr="002F20BA">
              <w:rPr>
                <w:rFonts w:ascii="Times New Roman" w:hAnsi="Times New Roman"/>
                <w:sz w:val="18"/>
                <w:szCs w:val="18"/>
              </w:rPr>
              <w:t xml:space="preserve"> одного року з моменту </w:t>
            </w:r>
            <w:proofErr w:type="spellStart"/>
            <w:r w:rsidRPr="002F20BA">
              <w:rPr>
                <w:rFonts w:ascii="Times New Roman" w:hAnsi="Times New Roman"/>
                <w:sz w:val="18"/>
                <w:szCs w:val="18"/>
              </w:rPr>
              <w:t>прийняття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цього</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р</w:t>
            </w:r>
            <w:proofErr w:type="gramEnd"/>
            <w:r w:rsidRPr="002F20BA">
              <w:rPr>
                <w:rFonts w:ascii="Times New Roman" w:hAnsi="Times New Roman"/>
                <w:sz w:val="18"/>
                <w:szCs w:val="18"/>
              </w:rPr>
              <w:t>ішення</w:t>
            </w:r>
            <w:proofErr w:type="spellEnd"/>
            <w:r w:rsidRPr="002F20BA">
              <w:rPr>
                <w:rFonts w:ascii="Times New Roman" w:hAnsi="Times New Roman"/>
                <w:sz w:val="18"/>
                <w:szCs w:val="18"/>
              </w:rPr>
              <w:t xml:space="preserve">, граничною </w:t>
            </w:r>
            <w:proofErr w:type="spellStart"/>
            <w:r w:rsidRPr="002F20BA">
              <w:rPr>
                <w:rFonts w:ascii="Times New Roman" w:hAnsi="Times New Roman"/>
                <w:sz w:val="18"/>
                <w:szCs w:val="18"/>
              </w:rPr>
              <w:t>сукупною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вартістю</w:t>
            </w:r>
            <w:proofErr w:type="spellEnd"/>
            <w:r w:rsidRPr="002F20BA">
              <w:rPr>
                <w:rFonts w:ascii="Times New Roman" w:hAnsi="Times New Roman"/>
                <w:sz w:val="18"/>
                <w:szCs w:val="18"/>
              </w:rPr>
              <w:t xml:space="preserve">, за </w:t>
            </w:r>
            <w:proofErr w:type="spellStart"/>
            <w:r w:rsidRPr="002F20BA">
              <w:rPr>
                <w:rFonts w:ascii="Times New Roman" w:hAnsi="Times New Roman"/>
                <w:sz w:val="18"/>
                <w:szCs w:val="18"/>
              </w:rPr>
              <w:t>умовами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яких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ринкова</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вартість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послуг</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що</w:t>
            </w:r>
            <w:proofErr w:type="spellEnd"/>
            <w:r w:rsidRPr="002F20BA">
              <w:rPr>
                <w:rFonts w:ascii="Times New Roman" w:hAnsi="Times New Roman"/>
                <w:sz w:val="18"/>
                <w:szCs w:val="18"/>
              </w:rPr>
              <w:t xml:space="preserve"> є предметом таких </w:t>
            </w:r>
            <w:proofErr w:type="spellStart"/>
            <w:r w:rsidRPr="002F20BA">
              <w:rPr>
                <w:rFonts w:ascii="Times New Roman" w:hAnsi="Times New Roman"/>
                <w:sz w:val="18"/>
                <w:szCs w:val="18"/>
              </w:rPr>
              <w:t>правочинів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договорів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перевищуватиме</w:t>
            </w:r>
            <w:proofErr w:type="spellEnd"/>
            <w:r w:rsidRPr="002F20BA">
              <w:rPr>
                <w:rFonts w:ascii="Times New Roman" w:hAnsi="Times New Roman"/>
                <w:sz w:val="18"/>
                <w:szCs w:val="18"/>
              </w:rPr>
              <w:t xml:space="preserve"> 25% </w:t>
            </w:r>
            <w:proofErr w:type="spellStart"/>
            <w:r w:rsidRPr="002F20BA">
              <w:rPr>
                <w:rFonts w:ascii="Times New Roman" w:hAnsi="Times New Roman"/>
                <w:sz w:val="18"/>
                <w:szCs w:val="18"/>
              </w:rPr>
              <w:t>вартості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активів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Товариства</w:t>
            </w:r>
            <w:proofErr w:type="spellEnd"/>
            <w:r w:rsidRPr="002F20BA">
              <w:rPr>
                <w:rFonts w:ascii="Times New Roman" w:hAnsi="Times New Roman"/>
                <w:sz w:val="18"/>
                <w:szCs w:val="18"/>
              </w:rPr>
              <w:t xml:space="preserve"> за </w:t>
            </w:r>
            <w:proofErr w:type="spellStart"/>
            <w:r w:rsidRPr="002F20BA">
              <w:rPr>
                <w:rFonts w:ascii="Times New Roman" w:hAnsi="Times New Roman"/>
                <w:sz w:val="18"/>
                <w:szCs w:val="18"/>
              </w:rPr>
              <w:t>даними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останньої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річної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фінансової</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звітності</w:t>
            </w:r>
            <w:proofErr w:type="spellEnd"/>
            <w:r w:rsidRPr="002F20BA">
              <w:rPr>
                <w:rFonts w:ascii="Times New Roman" w:hAnsi="Times New Roman"/>
                <w:sz w:val="18"/>
                <w:szCs w:val="18"/>
              </w:rPr>
              <w:t>.</w:t>
            </w:r>
          </w:p>
        </w:tc>
      </w:tr>
      <w:tr w:rsidR="002F20BA" w:rsidRPr="00B47840" w:rsidTr="002F20BA">
        <w:tc>
          <w:tcPr>
            <w:tcW w:w="396" w:type="dxa"/>
          </w:tcPr>
          <w:p w:rsidR="002F20BA" w:rsidRPr="002F20BA" w:rsidRDefault="002F20BA" w:rsidP="002F20BA">
            <w:pPr>
              <w:pStyle w:val="af0"/>
              <w:tabs>
                <w:tab w:val="left" w:pos="5387"/>
              </w:tabs>
              <w:ind w:left="-112" w:right="-108"/>
              <w:jc w:val="center"/>
              <w:rPr>
                <w:rFonts w:ascii="Times New Roman" w:hAnsi="Times New Roman"/>
                <w:sz w:val="18"/>
                <w:szCs w:val="18"/>
              </w:rPr>
            </w:pPr>
            <w:r w:rsidRPr="002F20BA">
              <w:rPr>
                <w:rFonts w:ascii="Times New Roman" w:hAnsi="Times New Roman"/>
                <w:sz w:val="18"/>
                <w:szCs w:val="18"/>
              </w:rPr>
              <w:t>13</w:t>
            </w:r>
          </w:p>
        </w:tc>
        <w:tc>
          <w:tcPr>
            <w:tcW w:w="2410" w:type="dxa"/>
          </w:tcPr>
          <w:p w:rsidR="002F20BA" w:rsidRPr="002F20BA" w:rsidRDefault="002F20BA" w:rsidP="002F20BA">
            <w:pPr>
              <w:widowControl w:val="0"/>
              <w:tabs>
                <w:tab w:val="left" w:pos="142"/>
                <w:tab w:val="left" w:pos="426"/>
                <w:tab w:val="left" w:pos="567"/>
              </w:tabs>
              <w:autoSpaceDE w:val="0"/>
              <w:autoSpaceDN w:val="0"/>
              <w:spacing w:after="0" w:line="240" w:lineRule="auto"/>
              <w:contextualSpacing/>
              <w:rPr>
                <w:rFonts w:ascii="Times New Roman" w:eastAsia="Times New Roman" w:hAnsi="Times New Roman"/>
                <w:sz w:val="18"/>
                <w:szCs w:val="18"/>
              </w:rPr>
            </w:pPr>
            <w:r w:rsidRPr="002F20BA">
              <w:rPr>
                <w:rFonts w:ascii="Times New Roman" w:eastAsia="Arial" w:hAnsi="Times New Roman"/>
                <w:bCs/>
                <w:sz w:val="18"/>
                <w:szCs w:val="18"/>
              </w:rPr>
              <w:t xml:space="preserve">Про </w:t>
            </w:r>
            <w:proofErr w:type="spellStart"/>
            <w:r w:rsidRPr="002F20BA">
              <w:rPr>
                <w:rFonts w:ascii="Times New Roman" w:eastAsia="Arial" w:hAnsi="Times New Roman"/>
                <w:bCs/>
                <w:sz w:val="18"/>
                <w:szCs w:val="18"/>
              </w:rPr>
              <w:t>надання</w:t>
            </w:r>
            <w:proofErr w:type="spellEnd"/>
            <w:r w:rsidRPr="002F20BA">
              <w:rPr>
                <w:rFonts w:ascii="Times New Roman" w:eastAsia="Arial" w:hAnsi="Times New Roman"/>
                <w:bCs/>
                <w:sz w:val="18"/>
                <w:szCs w:val="18"/>
              </w:rPr>
              <w:t xml:space="preserve"> </w:t>
            </w:r>
            <w:proofErr w:type="spellStart"/>
            <w:r w:rsidRPr="002F20BA">
              <w:rPr>
                <w:rFonts w:ascii="Times New Roman" w:eastAsia="Arial" w:hAnsi="Times New Roman"/>
                <w:bCs/>
                <w:sz w:val="18"/>
                <w:szCs w:val="18"/>
              </w:rPr>
              <w:t>повноважень</w:t>
            </w:r>
            <w:proofErr w:type="spellEnd"/>
            <w:r w:rsidRPr="002F20BA">
              <w:rPr>
                <w:rFonts w:ascii="Times New Roman" w:eastAsia="Arial" w:hAnsi="Times New Roman"/>
                <w:bCs/>
                <w:sz w:val="18"/>
                <w:szCs w:val="18"/>
              </w:rPr>
              <w:t xml:space="preserve"> на </w:t>
            </w:r>
            <w:proofErr w:type="spellStart"/>
            <w:proofErr w:type="gramStart"/>
            <w:r w:rsidRPr="002F20BA">
              <w:rPr>
                <w:rFonts w:ascii="Times New Roman" w:eastAsia="Arial" w:hAnsi="Times New Roman"/>
                <w:bCs/>
                <w:sz w:val="18"/>
                <w:szCs w:val="18"/>
              </w:rPr>
              <w:t>п</w:t>
            </w:r>
            <w:proofErr w:type="gramEnd"/>
            <w:r w:rsidRPr="002F20BA">
              <w:rPr>
                <w:rFonts w:ascii="Times New Roman" w:eastAsia="Arial" w:hAnsi="Times New Roman"/>
                <w:bCs/>
                <w:sz w:val="18"/>
                <w:szCs w:val="18"/>
              </w:rPr>
              <w:t>ідписання</w:t>
            </w:r>
            <w:proofErr w:type="spellEnd"/>
            <w:r w:rsidRPr="002F20BA">
              <w:rPr>
                <w:rFonts w:ascii="Times New Roman" w:eastAsia="Arial" w:hAnsi="Times New Roman"/>
                <w:bCs/>
                <w:sz w:val="18"/>
                <w:szCs w:val="18"/>
              </w:rPr>
              <w:t xml:space="preserve">  протоколу </w:t>
            </w:r>
            <w:proofErr w:type="spellStart"/>
            <w:r w:rsidRPr="002F20BA">
              <w:rPr>
                <w:rFonts w:ascii="Times New Roman" w:eastAsia="Arial" w:hAnsi="Times New Roman"/>
                <w:bCs/>
                <w:sz w:val="18"/>
                <w:szCs w:val="18"/>
              </w:rPr>
              <w:t>загальних</w:t>
            </w:r>
            <w:proofErr w:type="spellEnd"/>
            <w:r w:rsidRPr="002F20BA">
              <w:rPr>
                <w:rFonts w:ascii="Times New Roman" w:eastAsia="Arial" w:hAnsi="Times New Roman"/>
                <w:bCs/>
                <w:sz w:val="18"/>
                <w:szCs w:val="18"/>
              </w:rPr>
              <w:t xml:space="preserve"> </w:t>
            </w:r>
            <w:proofErr w:type="spellStart"/>
            <w:r w:rsidRPr="002F20BA">
              <w:rPr>
                <w:rFonts w:ascii="Times New Roman" w:eastAsia="Arial" w:hAnsi="Times New Roman"/>
                <w:bCs/>
                <w:sz w:val="18"/>
                <w:szCs w:val="18"/>
              </w:rPr>
              <w:t>зборів</w:t>
            </w:r>
            <w:proofErr w:type="spellEnd"/>
            <w:r w:rsidRPr="002F20BA">
              <w:rPr>
                <w:rFonts w:ascii="Times New Roman" w:eastAsia="Arial" w:hAnsi="Times New Roman"/>
                <w:bCs/>
                <w:sz w:val="18"/>
                <w:szCs w:val="18"/>
              </w:rPr>
              <w:t xml:space="preserve"> </w:t>
            </w:r>
            <w:proofErr w:type="spellStart"/>
            <w:r w:rsidRPr="002F20BA">
              <w:rPr>
                <w:rFonts w:ascii="Times New Roman" w:eastAsia="Arial" w:hAnsi="Times New Roman"/>
                <w:bCs/>
                <w:sz w:val="18"/>
                <w:szCs w:val="18"/>
              </w:rPr>
              <w:t>акціонерів</w:t>
            </w:r>
            <w:proofErr w:type="spellEnd"/>
            <w:r w:rsidRPr="002F20BA">
              <w:rPr>
                <w:rFonts w:ascii="Times New Roman" w:eastAsia="Arial" w:hAnsi="Times New Roman"/>
                <w:bCs/>
                <w:sz w:val="18"/>
                <w:szCs w:val="18"/>
              </w:rPr>
              <w:t>.</w:t>
            </w:r>
          </w:p>
        </w:tc>
        <w:tc>
          <w:tcPr>
            <w:tcW w:w="7654" w:type="dxa"/>
          </w:tcPr>
          <w:p w:rsidR="002F20BA" w:rsidRPr="002F20BA" w:rsidRDefault="002F20BA" w:rsidP="002F20BA">
            <w:pPr>
              <w:spacing w:after="0" w:line="240" w:lineRule="auto"/>
              <w:rPr>
                <w:rFonts w:ascii="Times New Roman" w:hAnsi="Times New Roman"/>
                <w:sz w:val="18"/>
                <w:szCs w:val="18"/>
              </w:rPr>
            </w:pPr>
            <w:proofErr w:type="spellStart"/>
            <w:r w:rsidRPr="002F20BA">
              <w:rPr>
                <w:rFonts w:ascii="Times New Roman" w:hAnsi="Times New Roman"/>
                <w:sz w:val="18"/>
                <w:szCs w:val="18"/>
              </w:rPr>
              <w:t>Надати</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повноваження</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Голові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Биховець</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Юрію</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Анатолійовичу</w:t>
            </w:r>
            <w:proofErr w:type="spellEnd"/>
            <w:r w:rsidRPr="002F20BA">
              <w:rPr>
                <w:rFonts w:ascii="Times New Roman" w:hAnsi="Times New Roman"/>
                <w:sz w:val="18"/>
                <w:szCs w:val="18"/>
              </w:rPr>
              <w:t xml:space="preserve"> та Секретарю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Калитинець</w:t>
            </w:r>
            <w:proofErr w:type="spellEnd"/>
            <w:r w:rsidRPr="002F20BA">
              <w:rPr>
                <w:rFonts w:ascii="Times New Roman" w:hAnsi="Times New Roman"/>
                <w:sz w:val="18"/>
                <w:szCs w:val="18"/>
              </w:rPr>
              <w:t xml:space="preserve"> </w:t>
            </w:r>
            <w:proofErr w:type="spellStart"/>
            <w:proofErr w:type="gramStart"/>
            <w:r w:rsidRPr="002F20BA">
              <w:rPr>
                <w:rFonts w:ascii="Times New Roman" w:hAnsi="Times New Roman"/>
                <w:sz w:val="18"/>
                <w:szCs w:val="18"/>
              </w:rPr>
              <w:t>Св</w:t>
            </w:r>
            <w:proofErr w:type="gramEnd"/>
            <w:r w:rsidRPr="002F20BA">
              <w:rPr>
                <w:rFonts w:ascii="Times New Roman" w:hAnsi="Times New Roman"/>
                <w:sz w:val="18"/>
                <w:szCs w:val="18"/>
              </w:rPr>
              <w:t>ітлані</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Василівні</w:t>
            </w:r>
            <w:proofErr w:type="spellEnd"/>
            <w:r w:rsidRPr="002F20BA">
              <w:rPr>
                <w:rFonts w:ascii="Times New Roman" w:hAnsi="Times New Roman"/>
                <w:sz w:val="18"/>
                <w:szCs w:val="18"/>
              </w:rPr>
              <w:t xml:space="preserve"> на </w:t>
            </w:r>
            <w:proofErr w:type="spellStart"/>
            <w:r w:rsidRPr="002F20BA">
              <w:rPr>
                <w:rFonts w:ascii="Times New Roman" w:hAnsi="Times New Roman"/>
                <w:sz w:val="18"/>
                <w:szCs w:val="18"/>
              </w:rPr>
              <w:t>підписання</w:t>
            </w:r>
            <w:proofErr w:type="spellEnd"/>
            <w:r w:rsidRPr="002F20BA">
              <w:rPr>
                <w:rFonts w:ascii="Times New Roman" w:hAnsi="Times New Roman"/>
                <w:sz w:val="18"/>
                <w:szCs w:val="18"/>
              </w:rPr>
              <w:t xml:space="preserve"> протоколу </w:t>
            </w:r>
            <w:proofErr w:type="spellStart"/>
            <w:r w:rsidRPr="002F20BA">
              <w:rPr>
                <w:rFonts w:ascii="Times New Roman" w:hAnsi="Times New Roman"/>
                <w:sz w:val="18"/>
                <w:szCs w:val="18"/>
              </w:rPr>
              <w:t>загальних</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зборів</w:t>
            </w:r>
            <w:proofErr w:type="spellEnd"/>
            <w:r w:rsidRPr="002F20BA">
              <w:rPr>
                <w:rFonts w:ascii="Times New Roman" w:hAnsi="Times New Roman"/>
                <w:sz w:val="18"/>
                <w:szCs w:val="18"/>
              </w:rPr>
              <w:t xml:space="preserve"> </w:t>
            </w:r>
            <w:proofErr w:type="spellStart"/>
            <w:r w:rsidRPr="002F20BA">
              <w:rPr>
                <w:rFonts w:ascii="Times New Roman" w:hAnsi="Times New Roman"/>
                <w:sz w:val="18"/>
                <w:szCs w:val="18"/>
              </w:rPr>
              <w:t>акціонерів</w:t>
            </w:r>
            <w:proofErr w:type="spellEnd"/>
            <w:r w:rsidRPr="002F20BA">
              <w:rPr>
                <w:rFonts w:ascii="Times New Roman" w:hAnsi="Times New Roman"/>
                <w:sz w:val="18"/>
                <w:szCs w:val="18"/>
              </w:rPr>
              <w:t xml:space="preserve">.  </w:t>
            </w:r>
          </w:p>
        </w:tc>
      </w:tr>
    </w:tbl>
    <w:p w:rsidR="004A4473" w:rsidRPr="00E90600" w:rsidRDefault="0004032E" w:rsidP="004A4473">
      <w:pPr>
        <w:pStyle w:val="a5"/>
        <w:spacing w:after="0" w:line="240" w:lineRule="auto"/>
        <w:ind w:left="0" w:firstLine="709"/>
        <w:rPr>
          <w:rFonts w:ascii="Times New Roman" w:hAnsi="Times New Roman"/>
          <w:bCs/>
          <w:color w:val="000000" w:themeColor="text1"/>
          <w:sz w:val="18"/>
          <w:szCs w:val="18"/>
          <w:lang w:val="uk-UA"/>
        </w:rPr>
      </w:pPr>
      <w:r w:rsidRPr="0004032E">
        <w:rPr>
          <w:rFonts w:ascii="Times New Roman" w:hAnsi="Times New Roman"/>
          <w:bCs/>
          <w:color w:val="000000" w:themeColor="text1"/>
          <w:sz w:val="18"/>
          <w:szCs w:val="18"/>
          <w:lang w:val="uk-UA"/>
        </w:rPr>
        <w:t xml:space="preserve">Наглядовою Радою Товариства встановлено взаємозв’язок між питаннями 7 і 8, включеними до </w:t>
      </w:r>
      <w:proofErr w:type="spellStart"/>
      <w:r w:rsidRPr="0004032E">
        <w:rPr>
          <w:rFonts w:ascii="Times New Roman" w:hAnsi="Times New Roman"/>
          <w:bCs/>
          <w:color w:val="000000" w:themeColor="text1"/>
          <w:sz w:val="18"/>
          <w:szCs w:val="18"/>
          <w:lang w:val="uk-UA"/>
        </w:rPr>
        <w:t>про</w:t>
      </w:r>
      <w:r w:rsidR="001518EE">
        <w:rPr>
          <w:rFonts w:ascii="Times New Roman" w:hAnsi="Times New Roman"/>
          <w:bCs/>
          <w:color w:val="000000" w:themeColor="text1"/>
          <w:sz w:val="18"/>
          <w:szCs w:val="18"/>
          <w:lang w:val="uk-UA"/>
        </w:rPr>
        <w:t>є</w:t>
      </w:r>
      <w:r w:rsidRPr="0004032E">
        <w:rPr>
          <w:rFonts w:ascii="Times New Roman" w:hAnsi="Times New Roman"/>
          <w:bCs/>
          <w:color w:val="000000" w:themeColor="text1"/>
          <w:sz w:val="18"/>
          <w:szCs w:val="18"/>
          <w:lang w:val="uk-UA"/>
        </w:rPr>
        <w:t>кту</w:t>
      </w:r>
      <w:proofErr w:type="spellEnd"/>
      <w:r w:rsidRPr="0004032E">
        <w:rPr>
          <w:rFonts w:ascii="Times New Roman" w:hAnsi="Times New Roman"/>
          <w:bCs/>
          <w:color w:val="000000" w:themeColor="text1"/>
          <w:sz w:val="18"/>
          <w:szCs w:val="18"/>
          <w:lang w:val="uk-UA"/>
        </w:rPr>
        <w:t xml:space="preserve"> порядку денного. При неприйнятті рішення по 7 питанню порядку денного, питання 8 порядку денного не розглядається</w:t>
      </w:r>
      <w:r w:rsidR="004A4473" w:rsidRPr="00E90600">
        <w:rPr>
          <w:rFonts w:ascii="Times New Roman" w:hAnsi="Times New Roman"/>
          <w:bCs/>
          <w:color w:val="000000" w:themeColor="text1"/>
          <w:sz w:val="18"/>
          <w:szCs w:val="18"/>
          <w:lang w:val="uk-UA"/>
        </w:rPr>
        <w:t xml:space="preserve">. </w:t>
      </w:r>
    </w:p>
    <w:p w:rsidR="004A4473" w:rsidRPr="00E90600" w:rsidRDefault="004A4473" w:rsidP="004A4473">
      <w:pPr>
        <w:pStyle w:val="a5"/>
        <w:spacing w:after="0" w:line="240" w:lineRule="auto"/>
        <w:ind w:left="0" w:firstLine="709"/>
        <w:rPr>
          <w:rStyle w:val="a9"/>
          <w:rFonts w:ascii="Times New Roman" w:hAnsi="Times New Roman"/>
          <w:bCs/>
          <w:color w:val="000000" w:themeColor="text1"/>
          <w:sz w:val="18"/>
          <w:szCs w:val="18"/>
          <w:lang w:val="uk-UA"/>
        </w:rPr>
      </w:pPr>
      <w:r w:rsidRPr="00E90600">
        <w:rPr>
          <w:rFonts w:ascii="Times New Roman" w:hAnsi="Times New Roman"/>
          <w:bCs/>
          <w:color w:val="000000" w:themeColor="text1"/>
          <w:sz w:val="18"/>
          <w:szCs w:val="18"/>
          <w:lang w:val="uk-UA"/>
        </w:rPr>
        <w:t xml:space="preserve">Адреса сторінки на власному веб-сайті, на якій розміщена інформація зазначена в пункті 38 Порядку та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річних Загальних зборах, а також інформація зазначена в ст. 47 ЗУ «Про акціонерні товариства»: </w:t>
      </w:r>
      <w:r w:rsidR="00B03402" w:rsidRPr="004F73DB">
        <w:rPr>
          <w:rFonts w:ascii="Times New Roman" w:hAnsi="Times New Roman"/>
          <w:bCs/>
          <w:color w:val="000000" w:themeColor="text1"/>
          <w:sz w:val="18"/>
          <w:szCs w:val="18"/>
          <w:lang w:val="uk-UA"/>
        </w:rPr>
        <w:t xml:space="preserve"> </w:t>
      </w:r>
      <w:r w:rsidR="00DD5752" w:rsidRPr="00DD5752">
        <w:rPr>
          <w:rStyle w:val="ab"/>
          <w:rFonts w:ascii="Times New Roman" w:hAnsi="Times New Roman"/>
          <w:b w:val="0"/>
          <w:sz w:val="18"/>
          <w:szCs w:val="18"/>
        </w:rPr>
        <w:t>01269767.infosite.com.ua</w:t>
      </w:r>
      <w:r w:rsidR="00E90600" w:rsidRPr="004F73DB">
        <w:rPr>
          <w:rFonts w:ascii="Times New Roman" w:hAnsi="Times New Roman"/>
          <w:sz w:val="18"/>
          <w:szCs w:val="18"/>
          <w:lang w:val="uk-UA"/>
        </w:rPr>
        <w:t>.</w:t>
      </w:r>
    </w:p>
    <w:p w:rsidR="004A4473" w:rsidRPr="00E90600" w:rsidRDefault="004A4473" w:rsidP="004A4473">
      <w:pPr>
        <w:spacing w:after="0" w:line="240" w:lineRule="auto"/>
        <w:rPr>
          <w:rFonts w:ascii="Times New Roman" w:hAnsi="Times New Roman"/>
          <w:b/>
          <w:bCs/>
          <w:color w:val="000000" w:themeColor="text1"/>
          <w:sz w:val="18"/>
          <w:szCs w:val="18"/>
          <w:lang w:val="uk-UA"/>
        </w:rPr>
      </w:pPr>
      <w:r w:rsidRPr="00E90600">
        <w:rPr>
          <w:rFonts w:ascii="Times New Roman" w:hAnsi="Times New Roman"/>
          <w:b/>
          <w:bCs/>
          <w:color w:val="000000" w:themeColor="text1"/>
          <w:sz w:val="18"/>
          <w:szCs w:val="18"/>
          <w:lang w:val="uk-UA"/>
        </w:rPr>
        <w:t xml:space="preserve">         </w:t>
      </w:r>
      <w:r w:rsidR="0004032E">
        <w:rPr>
          <w:rFonts w:ascii="Times New Roman" w:hAnsi="Times New Roman"/>
          <w:b/>
          <w:bCs/>
          <w:color w:val="000000" w:themeColor="text1"/>
          <w:sz w:val="18"/>
          <w:szCs w:val="18"/>
          <w:lang w:val="uk-UA"/>
        </w:rPr>
        <w:tab/>
      </w:r>
      <w:r w:rsidRPr="00E90600">
        <w:rPr>
          <w:rFonts w:ascii="Times New Roman" w:hAnsi="Times New Roman"/>
          <w:color w:val="000000" w:themeColor="text1"/>
          <w:sz w:val="18"/>
          <w:szCs w:val="18"/>
          <w:lang w:val="uk-UA"/>
        </w:rPr>
        <w:t>Акціонери від дати надсилання повідомлення про проведення річних Загальних зборів</w:t>
      </w:r>
      <w:r w:rsidRPr="00E90600">
        <w:rPr>
          <w:rFonts w:ascii="Times New Roman" w:hAnsi="Times New Roman"/>
          <w:color w:val="000000" w:themeColor="text1"/>
          <w:sz w:val="18"/>
          <w:szCs w:val="18"/>
          <w:lang w:val="uk-UA" w:eastAsia="uk-UA"/>
        </w:rPr>
        <w:t xml:space="preserve"> </w:t>
      </w:r>
      <w:r w:rsidRPr="00E90600">
        <w:rPr>
          <w:rFonts w:ascii="Times New Roman" w:hAnsi="Times New Roman"/>
          <w:color w:val="000000" w:themeColor="text1"/>
          <w:sz w:val="18"/>
          <w:szCs w:val="18"/>
          <w:lang w:val="uk-UA"/>
        </w:rPr>
        <w:t>мають право:</w:t>
      </w:r>
    </w:p>
    <w:p w:rsidR="004A4473" w:rsidRPr="00E90600" w:rsidRDefault="004A4473" w:rsidP="004A4473">
      <w:pPr>
        <w:pStyle w:val="af"/>
        <w:ind w:firstLine="284"/>
        <w:jc w:val="both"/>
        <w:rPr>
          <w:rFonts w:eastAsia="Calibri"/>
          <w:bCs/>
          <w:color w:val="000000" w:themeColor="text1"/>
          <w:kern w:val="0"/>
          <w:sz w:val="18"/>
          <w:szCs w:val="18"/>
          <w:lang w:eastAsia="en-US"/>
        </w:rPr>
      </w:pPr>
      <w:r w:rsidRPr="00E90600">
        <w:rPr>
          <w:rFonts w:eastAsia="Calibri"/>
          <w:bCs/>
          <w:color w:val="000000" w:themeColor="text1"/>
          <w:kern w:val="0"/>
          <w:sz w:val="18"/>
          <w:szCs w:val="18"/>
          <w:lang w:eastAsia="en-US"/>
        </w:rPr>
        <w:t>- ознайомитися з документами, необхідними для прийняття рішень з питань проекту порядку денного річних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rsidR="004A4473" w:rsidRPr="00E90600" w:rsidRDefault="004A4473" w:rsidP="004A4473">
      <w:pPr>
        <w:pStyle w:val="af"/>
        <w:ind w:firstLine="284"/>
        <w:jc w:val="both"/>
        <w:rPr>
          <w:rFonts w:eastAsia="Calibri"/>
          <w:bCs/>
          <w:color w:val="000000" w:themeColor="text1"/>
          <w:kern w:val="0"/>
          <w:sz w:val="18"/>
          <w:szCs w:val="18"/>
          <w:lang w:eastAsia="en-US"/>
        </w:rPr>
      </w:pPr>
      <w:r w:rsidRPr="00E90600">
        <w:rPr>
          <w:rFonts w:eastAsia="Calibri"/>
          <w:bCs/>
          <w:color w:val="000000" w:themeColor="text1"/>
          <w:kern w:val="0"/>
          <w:sz w:val="18"/>
          <w:szCs w:val="18"/>
          <w:lang w:eastAsia="en-US"/>
        </w:rPr>
        <w:t>- отримати відповіді на запитання щодо питань, включених до проекту порядку денного та порядку денного річних загальних зборів;</w:t>
      </w:r>
    </w:p>
    <w:p w:rsidR="004A4473" w:rsidRPr="00E90600" w:rsidRDefault="004A4473" w:rsidP="004A4473">
      <w:pPr>
        <w:pStyle w:val="af"/>
        <w:ind w:firstLine="284"/>
        <w:jc w:val="both"/>
        <w:rPr>
          <w:rFonts w:eastAsia="Calibri"/>
          <w:bCs/>
          <w:color w:val="000000" w:themeColor="text1"/>
          <w:kern w:val="0"/>
          <w:sz w:val="18"/>
          <w:szCs w:val="18"/>
          <w:lang w:eastAsia="en-US"/>
        </w:rPr>
      </w:pPr>
      <w:r w:rsidRPr="00E90600">
        <w:rPr>
          <w:rFonts w:eastAsia="Calibri"/>
          <w:bCs/>
          <w:color w:val="000000" w:themeColor="text1"/>
          <w:kern w:val="0"/>
          <w:sz w:val="18"/>
          <w:szCs w:val="18"/>
          <w:lang w:eastAsia="en-US"/>
        </w:rPr>
        <w:t>- вносити пропозиції щодо питань, включених до проекту порядку денного річних загальних зборів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4A4473" w:rsidRPr="00E90600" w:rsidRDefault="004A4473" w:rsidP="004A4473">
      <w:pPr>
        <w:pStyle w:val="af"/>
        <w:ind w:firstLine="284"/>
        <w:jc w:val="both"/>
        <w:rPr>
          <w:color w:val="000000" w:themeColor="text1"/>
          <w:sz w:val="18"/>
          <w:szCs w:val="18"/>
          <w:lang w:eastAsia="uk-UA"/>
        </w:rPr>
      </w:pPr>
      <w:r w:rsidRPr="00E90600">
        <w:rPr>
          <w:rFonts w:eastAsia="Calibri"/>
          <w:bCs/>
          <w:color w:val="000000" w:themeColor="text1"/>
          <w:kern w:val="0"/>
          <w:sz w:val="18"/>
          <w:szCs w:val="18"/>
          <w:lang w:eastAsia="en-US"/>
        </w:rPr>
        <w:t>Товариство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4F73DB" w:rsidRPr="004F73DB" w:rsidRDefault="004F73DB" w:rsidP="004F73DB">
      <w:pPr>
        <w:spacing w:after="0" w:line="240" w:lineRule="auto"/>
        <w:ind w:left="284" w:firstLine="514"/>
        <w:jc w:val="left"/>
        <w:rPr>
          <w:rFonts w:ascii="Times New Roman" w:hAnsi="Times New Roman"/>
          <w:bCs/>
          <w:color w:val="000000" w:themeColor="text1"/>
          <w:sz w:val="18"/>
          <w:szCs w:val="18"/>
          <w:lang w:val="uk-UA"/>
        </w:rPr>
      </w:pPr>
      <w:r w:rsidRPr="004F73DB">
        <w:rPr>
          <w:rFonts w:ascii="Times New Roman" w:hAnsi="Times New Roman"/>
          <w:bCs/>
          <w:color w:val="000000" w:themeColor="text1"/>
          <w:sz w:val="18"/>
          <w:szCs w:val="18"/>
          <w:lang w:val="uk-UA"/>
        </w:rPr>
        <w:t xml:space="preserve">Відповідальна особа за ознайомлення акціонерів з документами – </w:t>
      </w:r>
      <w:r w:rsidR="009F2353" w:rsidRPr="009F2353">
        <w:rPr>
          <w:rFonts w:ascii="Times New Roman" w:hAnsi="Times New Roman"/>
          <w:bCs/>
          <w:color w:val="000000" w:themeColor="text1"/>
          <w:sz w:val="18"/>
          <w:szCs w:val="18"/>
          <w:lang w:val="uk-UA"/>
        </w:rPr>
        <w:t xml:space="preserve">Ревізор Товариства </w:t>
      </w:r>
      <w:proofErr w:type="spellStart"/>
      <w:r w:rsidR="009F2353" w:rsidRPr="009F2353">
        <w:rPr>
          <w:rFonts w:ascii="Times New Roman" w:hAnsi="Times New Roman"/>
          <w:bCs/>
          <w:color w:val="000000" w:themeColor="text1"/>
          <w:sz w:val="18"/>
          <w:szCs w:val="18"/>
          <w:lang w:val="uk-UA"/>
        </w:rPr>
        <w:t>Калитинець</w:t>
      </w:r>
      <w:proofErr w:type="spellEnd"/>
      <w:r w:rsidR="009F2353" w:rsidRPr="009F2353">
        <w:rPr>
          <w:rFonts w:ascii="Times New Roman" w:hAnsi="Times New Roman"/>
          <w:bCs/>
          <w:color w:val="000000" w:themeColor="text1"/>
          <w:sz w:val="18"/>
          <w:szCs w:val="18"/>
          <w:lang w:val="uk-UA"/>
        </w:rPr>
        <w:t xml:space="preserve"> Світлана Василівна. Довідки за телефоном: (044) 594-84-77</w:t>
      </w:r>
      <w:r w:rsidRPr="004F73DB">
        <w:rPr>
          <w:rFonts w:ascii="Times New Roman" w:hAnsi="Times New Roman"/>
          <w:bCs/>
          <w:color w:val="000000" w:themeColor="text1"/>
          <w:sz w:val="18"/>
          <w:szCs w:val="18"/>
          <w:lang w:val="uk-UA"/>
        </w:rPr>
        <w:t>.</w:t>
      </w:r>
      <w:r w:rsidR="009F2353">
        <w:rPr>
          <w:rFonts w:ascii="Times New Roman" w:hAnsi="Times New Roman"/>
          <w:bCs/>
          <w:color w:val="000000" w:themeColor="text1"/>
          <w:sz w:val="18"/>
          <w:szCs w:val="18"/>
          <w:lang w:val="uk-UA"/>
        </w:rPr>
        <w:t xml:space="preserve"> </w:t>
      </w:r>
      <w:r w:rsidRPr="004F73DB">
        <w:rPr>
          <w:rFonts w:ascii="Times New Roman" w:hAnsi="Times New Roman"/>
          <w:bCs/>
          <w:color w:val="000000" w:themeColor="text1"/>
          <w:sz w:val="18"/>
          <w:szCs w:val="18"/>
          <w:lang w:val="uk-UA"/>
        </w:rPr>
        <w:t>Акціонери мають право надіслати письмовий запит щодо питань, включених до порядку денного Загальних зборів до дати проведення Загальних зборів. Запит надсилається на електронну адресу</w:t>
      </w:r>
      <w:r>
        <w:rPr>
          <w:rFonts w:ascii="Times New Roman" w:hAnsi="Times New Roman"/>
          <w:bCs/>
          <w:color w:val="000000" w:themeColor="text1"/>
          <w:sz w:val="18"/>
          <w:szCs w:val="18"/>
          <w:lang w:val="uk-UA"/>
        </w:rPr>
        <w:t xml:space="preserve"> </w:t>
      </w:r>
      <w:r w:rsidRPr="004F73DB">
        <w:rPr>
          <w:rFonts w:ascii="Times New Roman" w:hAnsi="Times New Roman"/>
          <w:bCs/>
          <w:color w:val="000000" w:themeColor="text1"/>
          <w:sz w:val="18"/>
          <w:szCs w:val="18"/>
          <w:lang w:val="uk-UA"/>
        </w:rPr>
        <w:t xml:space="preserve">- </w:t>
      </w:r>
      <w:proofErr w:type="spellStart"/>
      <w:r w:rsidR="009F2353" w:rsidRPr="009F2353">
        <w:rPr>
          <w:rFonts w:ascii="Times New Roman" w:hAnsi="Times New Roman"/>
          <w:bCs/>
          <w:color w:val="000000" w:themeColor="text1"/>
          <w:sz w:val="18"/>
          <w:szCs w:val="18"/>
          <w:lang w:val="uk-UA"/>
        </w:rPr>
        <w:t>ksueoffice</w:t>
      </w:r>
      <w:proofErr w:type="spellEnd"/>
      <w:r w:rsidR="009F2353" w:rsidRPr="009F2353">
        <w:rPr>
          <w:rFonts w:ascii="Times New Roman" w:hAnsi="Times New Roman"/>
          <w:bCs/>
          <w:color w:val="000000" w:themeColor="text1"/>
          <w:sz w:val="18"/>
          <w:szCs w:val="18"/>
          <w:lang w:val="uk-UA"/>
        </w:rPr>
        <w:t>@ukr.net</w:t>
      </w:r>
      <w:r w:rsidRPr="009F2353">
        <w:rPr>
          <w:rFonts w:ascii="Times New Roman" w:hAnsi="Times New Roman"/>
          <w:bCs/>
          <w:color w:val="000000" w:themeColor="text1"/>
          <w:sz w:val="18"/>
          <w:szCs w:val="18"/>
          <w:lang w:val="uk-UA"/>
        </w:rPr>
        <w:t>.</w:t>
      </w:r>
    </w:p>
    <w:p w:rsidR="004F73DB" w:rsidRPr="004F73DB" w:rsidRDefault="004F73DB" w:rsidP="004F73DB">
      <w:pPr>
        <w:spacing w:after="0" w:line="240" w:lineRule="auto"/>
        <w:ind w:firstLine="708"/>
        <w:rPr>
          <w:rFonts w:ascii="Times New Roman" w:hAnsi="Times New Roman"/>
          <w:bCs/>
          <w:color w:val="000000" w:themeColor="text1"/>
          <w:sz w:val="18"/>
          <w:szCs w:val="18"/>
          <w:lang w:val="uk-UA"/>
        </w:rPr>
      </w:pPr>
      <w:r w:rsidRPr="004F73DB">
        <w:rPr>
          <w:rFonts w:ascii="Times New Roman" w:hAnsi="Times New Roman"/>
          <w:bCs/>
          <w:color w:val="000000" w:themeColor="text1"/>
          <w:sz w:val="18"/>
          <w:szCs w:val="18"/>
          <w:lang w:val="uk-UA"/>
        </w:rPr>
        <w:t>Для забезпечення реалізації права на участь у дистанційних Загальних зборах акціонеру</w:t>
      </w:r>
      <w:r w:rsidR="006C7A68">
        <w:rPr>
          <w:rFonts w:ascii="Times New Roman" w:hAnsi="Times New Roman"/>
          <w:bCs/>
          <w:color w:val="000000" w:themeColor="text1"/>
          <w:sz w:val="18"/>
          <w:szCs w:val="18"/>
          <w:lang w:val="uk-UA"/>
        </w:rPr>
        <w:t>,</w:t>
      </w:r>
      <w:r w:rsidRPr="004F73DB">
        <w:rPr>
          <w:rFonts w:ascii="Times New Roman" w:hAnsi="Times New Roman"/>
          <w:bCs/>
          <w:color w:val="000000" w:themeColor="text1"/>
          <w:sz w:val="18"/>
          <w:szCs w:val="18"/>
          <w:lang w:val="uk-UA"/>
        </w:rPr>
        <w:t xml:space="preserve"> який не уклав самостійно Договір</w:t>
      </w:r>
      <w:r w:rsidR="006C7A68">
        <w:rPr>
          <w:rFonts w:ascii="Times New Roman" w:hAnsi="Times New Roman"/>
          <w:bCs/>
          <w:color w:val="000000" w:themeColor="text1"/>
          <w:sz w:val="18"/>
          <w:szCs w:val="18"/>
          <w:lang w:val="uk-UA"/>
        </w:rPr>
        <w:t xml:space="preserve"> з Депозитарною установою,</w:t>
      </w:r>
      <w:r w:rsidRPr="004F73DB">
        <w:rPr>
          <w:rFonts w:ascii="Times New Roman" w:hAnsi="Times New Roman"/>
          <w:bCs/>
          <w:color w:val="000000" w:themeColor="text1"/>
          <w:sz w:val="18"/>
          <w:szCs w:val="18"/>
          <w:lang w:val="uk-UA"/>
        </w:rPr>
        <w:t xml:space="preserve"> необхідно укласти договір з депозитарною установою, яка обслуговує рахунок в цінних паперах акціонера.</w:t>
      </w:r>
    </w:p>
    <w:p w:rsidR="004F73DB" w:rsidRPr="00763CD1" w:rsidRDefault="004F73DB" w:rsidP="004F73DB">
      <w:pPr>
        <w:spacing w:after="0" w:line="240" w:lineRule="auto"/>
        <w:ind w:firstLine="708"/>
        <w:rPr>
          <w:rFonts w:ascii="Times New Roman" w:hAnsi="Times New Roman"/>
          <w:bCs/>
          <w:color w:val="000000" w:themeColor="text1"/>
          <w:sz w:val="18"/>
          <w:szCs w:val="18"/>
          <w:lang w:val="uk-UA"/>
        </w:rPr>
      </w:pPr>
      <w:r w:rsidRPr="004F73DB">
        <w:rPr>
          <w:rFonts w:ascii="Times New Roman" w:hAnsi="Times New Roman"/>
          <w:bCs/>
          <w:color w:val="000000" w:themeColor="text1"/>
          <w:sz w:val="18"/>
          <w:szCs w:val="18"/>
          <w:lang w:val="uk-UA"/>
        </w:rPr>
        <w:t xml:space="preserve">До відома акціонерів: </w:t>
      </w:r>
      <w:r w:rsidR="00763CD1" w:rsidRPr="004F73DB">
        <w:rPr>
          <w:rFonts w:ascii="Times New Roman" w:hAnsi="Times New Roman"/>
          <w:bCs/>
          <w:color w:val="000000" w:themeColor="text1"/>
          <w:sz w:val="18"/>
          <w:szCs w:val="18"/>
          <w:lang w:val="uk-UA"/>
        </w:rPr>
        <w:t xml:space="preserve">Товариством </w:t>
      </w:r>
      <w:r w:rsidRPr="004F73DB">
        <w:rPr>
          <w:rFonts w:ascii="Times New Roman" w:hAnsi="Times New Roman"/>
          <w:bCs/>
          <w:color w:val="000000" w:themeColor="text1"/>
          <w:sz w:val="18"/>
          <w:szCs w:val="18"/>
          <w:lang w:val="uk-UA"/>
        </w:rPr>
        <w:t>було укладено договір про обслуговування (відкриття) рахунків у цінних паперах власникам іменних цінних па</w:t>
      </w:r>
      <w:r w:rsidR="00763CD1">
        <w:rPr>
          <w:rFonts w:ascii="Times New Roman" w:hAnsi="Times New Roman"/>
          <w:bCs/>
          <w:color w:val="000000" w:themeColor="text1"/>
          <w:sz w:val="18"/>
          <w:szCs w:val="18"/>
          <w:lang w:val="uk-UA"/>
        </w:rPr>
        <w:t xml:space="preserve">перів (акціонерам Товариства) </w:t>
      </w:r>
      <w:r w:rsidR="00763CD1" w:rsidRPr="004F73DB">
        <w:rPr>
          <w:rFonts w:ascii="Times New Roman" w:hAnsi="Times New Roman"/>
          <w:bCs/>
          <w:color w:val="000000" w:themeColor="text1"/>
          <w:sz w:val="18"/>
          <w:szCs w:val="18"/>
          <w:lang w:val="uk-UA"/>
        </w:rPr>
        <w:t xml:space="preserve">з депозитарною установою </w:t>
      </w:r>
      <w:r w:rsidRPr="004F73DB">
        <w:rPr>
          <w:rFonts w:ascii="Times New Roman" w:hAnsi="Times New Roman"/>
          <w:bCs/>
          <w:color w:val="000000" w:themeColor="text1"/>
          <w:sz w:val="18"/>
          <w:szCs w:val="18"/>
          <w:lang w:val="uk-UA"/>
        </w:rPr>
        <w:t>Товариство з обмеженою відповідальністю «Депозитарно-консалтингова компанія  «</w:t>
      </w:r>
      <w:proofErr w:type="spellStart"/>
      <w:r w:rsidRPr="004F73DB">
        <w:rPr>
          <w:rFonts w:ascii="Times New Roman" w:hAnsi="Times New Roman"/>
          <w:bCs/>
          <w:color w:val="000000" w:themeColor="text1"/>
          <w:sz w:val="18"/>
          <w:szCs w:val="18"/>
          <w:lang w:val="uk-UA"/>
        </w:rPr>
        <w:t>Інтелект-Інвестментс</w:t>
      </w:r>
      <w:proofErr w:type="spellEnd"/>
      <w:r w:rsidRPr="004F73DB">
        <w:rPr>
          <w:rFonts w:ascii="Times New Roman" w:hAnsi="Times New Roman"/>
          <w:bCs/>
          <w:color w:val="000000" w:themeColor="text1"/>
          <w:sz w:val="18"/>
          <w:szCs w:val="18"/>
          <w:lang w:val="uk-UA"/>
        </w:rPr>
        <w:t xml:space="preserve">» (місцезнаходження: </w:t>
      </w:r>
      <w:r w:rsidRPr="002F20BA">
        <w:rPr>
          <w:rFonts w:ascii="Times New Roman" w:hAnsi="Times New Roman"/>
          <w:bCs/>
          <w:color w:val="000000" w:themeColor="text1"/>
          <w:sz w:val="18"/>
          <w:szCs w:val="18"/>
          <w:lang w:val="uk-UA"/>
        </w:rPr>
        <w:t xml:space="preserve">м. Київ, </w:t>
      </w:r>
      <w:proofErr w:type="spellStart"/>
      <w:r w:rsidR="002F20BA">
        <w:rPr>
          <w:rFonts w:ascii="Times New Roman" w:hAnsi="Times New Roman"/>
          <w:bCs/>
          <w:color w:val="000000" w:themeColor="text1"/>
          <w:sz w:val="18"/>
          <w:szCs w:val="18"/>
          <w:lang w:val="uk-UA"/>
        </w:rPr>
        <w:t>б</w:t>
      </w:r>
      <w:r w:rsidRPr="002F20BA">
        <w:rPr>
          <w:rFonts w:ascii="Times New Roman" w:hAnsi="Times New Roman"/>
          <w:bCs/>
          <w:color w:val="000000" w:themeColor="text1"/>
          <w:sz w:val="18"/>
          <w:szCs w:val="18"/>
          <w:lang w:val="uk-UA"/>
        </w:rPr>
        <w:t>ул</w:t>
      </w:r>
      <w:proofErr w:type="spellEnd"/>
      <w:r w:rsidRPr="002F20BA">
        <w:rPr>
          <w:rFonts w:ascii="Times New Roman" w:hAnsi="Times New Roman"/>
          <w:bCs/>
          <w:color w:val="000000" w:themeColor="text1"/>
          <w:sz w:val="18"/>
          <w:szCs w:val="18"/>
          <w:lang w:val="uk-UA"/>
        </w:rPr>
        <w:t xml:space="preserve">. </w:t>
      </w:r>
      <w:r w:rsidR="002F20BA">
        <w:rPr>
          <w:rFonts w:ascii="Times New Roman" w:hAnsi="Times New Roman"/>
          <w:bCs/>
          <w:color w:val="000000" w:themeColor="text1"/>
          <w:sz w:val="18"/>
          <w:szCs w:val="18"/>
          <w:lang w:val="uk-UA"/>
        </w:rPr>
        <w:t>В.Гавела</w:t>
      </w:r>
      <w:r w:rsidRPr="002F20BA">
        <w:rPr>
          <w:rFonts w:ascii="Times New Roman" w:hAnsi="Times New Roman"/>
          <w:bCs/>
          <w:color w:val="000000" w:themeColor="text1"/>
          <w:sz w:val="18"/>
          <w:szCs w:val="18"/>
          <w:lang w:val="uk-UA"/>
        </w:rPr>
        <w:t xml:space="preserve">, </w:t>
      </w:r>
      <w:r w:rsidR="002F20BA">
        <w:rPr>
          <w:rFonts w:ascii="Times New Roman" w:hAnsi="Times New Roman"/>
          <w:bCs/>
          <w:color w:val="000000" w:themeColor="text1"/>
          <w:sz w:val="18"/>
          <w:szCs w:val="18"/>
          <w:lang w:val="uk-UA"/>
        </w:rPr>
        <w:t>8</w:t>
      </w:r>
      <w:r w:rsidRPr="002F20BA">
        <w:rPr>
          <w:rFonts w:ascii="Times New Roman" w:hAnsi="Times New Roman"/>
          <w:bCs/>
          <w:color w:val="000000" w:themeColor="text1"/>
          <w:sz w:val="18"/>
          <w:szCs w:val="18"/>
          <w:lang w:val="uk-UA"/>
        </w:rPr>
        <w:t xml:space="preserve">, </w:t>
      </w:r>
      <w:r w:rsidR="002F20BA" w:rsidRPr="002F20BA">
        <w:rPr>
          <w:rFonts w:ascii="Times New Roman" w:hAnsi="Times New Roman"/>
          <w:bCs/>
          <w:color w:val="000000" w:themeColor="text1"/>
          <w:sz w:val="18"/>
          <w:szCs w:val="18"/>
          <w:lang w:val="uk-UA"/>
        </w:rPr>
        <w:t>каб</w:t>
      </w:r>
      <w:r w:rsidRPr="002F20BA">
        <w:rPr>
          <w:rFonts w:ascii="Times New Roman" w:hAnsi="Times New Roman"/>
          <w:bCs/>
          <w:color w:val="000000" w:themeColor="text1"/>
          <w:sz w:val="18"/>
          <w:szCs w:val="18"/>
          <w:lang w:val="uk-UA"/>
        </w:rPr>
        <w:t>.</w:t>
      </w:r>
      <w:r w:rsidR="002F20BA">
        <w:rPr>
          <w:rFonts w:ascii="Times New Roman" w:hAnsi="Times New Roman"/>
          <w:bCs/>
          <w:color w:val="000000" w:themeColor="text1"/>
          <w:sz w:val="18"/>
          <w:szCs w:val="18"/>
          <w:lang w:val="uk-UA"/>
        </w:rPr>
        <w:t>203</w:t>
      </w:r>
      <w:r w:rsidRPr="004F73DB">
        <w:rPr>
          <w:rFonts w:ascii="Times New Roman" w:hAnsi="Times New Roman"/>
          <w:bCs/>
          <w:color w:val="000000" w:themeColor="text1"/>
          <w:sz w:val="18"/>
          <w:szCs w:val="18"/>
          <w:lang w:val="uk-UA"/>
        </w:rPr>
        <w:t xml:space="preserve">  тел. (0</w:t>
      </w:r>
      <w:r w:rsidR="00763CD1">
        <w:rPr>
          <w:rFonts w:ascii="Times New Roman" w:hAnsi="Times New Roman"/>
          <w:bCs/>
          <w:color w:val="000000" w:themeColor="text1"/>
          <w:sz w:val="18"/>
          <w:szCs w:val="18"/>
          <w:lang w:val="uk-UA"/>
        </w:rPr>
        <w:t>50</w:t>
      </w:r>
      <w:r w:rsidRPr="004F73DB">
        <w:rPr>
          <w:rFonts w:ascii="Times New Roman" w:hAnsi="Times New Roman"/>
          <w:bCs/>
          <w:color w:val="000000" w:themeColor="text1"/>
          <w:sz w:val="18"/>
          <w:szCs w:val="18"/>
          <w:lang w:val="uk-UA"/>
        </w:rPr>
        <w:t xml:space="preserve">) </w:t>
      </w:r>
      <w:r w:rsidR="00763CD1">
        <w:rPr>
          <w:rFonts w:ascii="Times New Roman" w:hAnsi="Times New Roman"/>
          <w:bCs/>
          <w:color w:val="000000" w:themeColor="text1"/>
          <w:sz w:val="18"/>
          <w:szCs w:val="18"/>
          <w:lang w:val="uk-UA"/>
        </w:rPr>
        <w:t>44</w:t>
      </w:r>
      <w:r w:rsidRPr="004F73DB">
        <w:rPr>
          <w:rFonts w:ascii="Times New Roman" w:hAnsi="Times New Roman"/>
          <w:bCs/>
          <w:color w:val="000000" w:themeColor="text1"/>
          <w:sz w:val="18"/>
          <w:szCs w:val="18"/>
          <w:lang w:val="uk-UA"/>
        </w:rPr>
        <w:t>4-</w:t>
      </w:r>
      <w:r w:rsidR="00763CD1">
        <w:rPr>
          <w:rFonts w:ascii="Times New Roman" w:hAnsi="Times New Roman"/>
          <w:bCs/>
          <w:color w:val="000000" w:themeColor="text1"/>
          <w:sz w:val="18"/>
          <w:szCs w:val="18"/>
          <w:lang w:val="uk-UA"/>
        </w:rPr>
        <w:t>34</w:t>
      </w:r>
      <w:r w:rsidRPr="004F73DB">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48</w:t>
      </w:r>
      <w:r w:rsidRPr="004F73DB">
        <w:rPr>
          <w:rFonts w:ascii="Times New Roman" w:hAnsi="Times New Roman"/>
          <w:bCs/>
          <w:color w:val="000000" w:themeColor="text1"/>
          <w:sz w:val="18"/>
          <w:szCs w:val="18"/>
          <w:lang w:val="uk-UA"/>
        </w:rPr>
        <w:t xml:space="preserve">, </w:t>
      </w:r>
      <w:r w:rsidR="00763CD1">
        <w:rPr>
          <w:rFonts w:ascii="Times New Roman" w:hAnsi="Times New Roman"/>
          <w:bCs/>
          <w:color w:val="000000" w:themeColor="text1"/>
          <w:sz w:val="18"/>
          <w:szCs w:val="18"/>
          <w:lang w:val="uk-UA"/>
        </w:rPr>
        <w:t>е</w:t>
      </w:r>
      <w:r w:rsidRPr="004F73DB">
        <w:rPr>
          <w:rFonts w:ascii="Times New Roman" w:hAnsi="Times New Roman"/>
          <w:bCs/>
          <w:color w:val="000000" w:themeColor="text1"/>
          <w:sz w:val="18"/>
          <w:szCs w:val="18"/>
          <w:lang w:val="uk-UA"/>
        </w:rPr>
        <w:t xml:space="preserve">-mail: </w:t>
      </w:r>
      <w:hyperlink r:id="rId7" w:history="1">
        <w:r w:rsidRPr="004F73DB">
          <w:rPr>
            <w:rFonts w:ascii="Times New Roman" w:hAnsi="Times New Roman"/>
            <w:bCs/>
            <w:color w:val="000000" w:themeColor="text1"/>
            <w:sz w:val="18"/>
            <w:szCs w:val="18"/>
            <w:lang w:val="uk-UA"/>
          </w:rPr>
          <w:t>intellect@it-mark.net</w:t>
        </w:r>
      </w:hyperlink>
      <w:r w:rsidR="00763CD1" w:rsidRPr="004F73DB">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 яка забезпечує ведення депозитарний облік цінних паперів Товариства</w:t>
      </w:r>
      <w:r w:rsidRPr="004F73DB">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 xml:space="preserve"> Рекомендуємо звернутися до обраної Вами депозитарної установи для</w:t>
      </w:r>
      <w:r w:rsidR="006C7A68">
        <w:rPr>
          <w:rFonts w:ascii="Times New Roman" w:hAnsi="Times New Roman"/>
          <w:bCs/>
          <w:color w:val="000000" w:themeColor="text1"/>
          <w:sz w:val="18"/>
          <w:szCs w:val="18"/>
          <w:lang w:val="uk-UA"/>
        </w:rPr>
        <w:t xml:space="preserve"> укладення відповідного договору або </w:t>
      </w:r>
      <w:r w:rsidR="00763CD1">
        <w:rPr>
          <w:rFonts w:ascii="Times New Roman" w:hAnsi="Times New Roman"/>
          <w:bCs/>
          <w:color w:val="000000" w:themeColor="text1"/>
          <w:sz w:val="18"/>
          <w:szCs w:val="18"/>
          <w:lang w:val="uk-UA"/>
        </w:rPr>
        <w:t xml:space="preserve">оновлення свої </w:t>
      </w:r>
      <w:r w:rsidR="0004032E">
        <w:rPr>
          <w:rFonts w:ascii="Times New Roman" w:hAnsi="Times New Roman"/>
          <w:bCs/>
          <w:color w:val="000000" w:themeColor="text1"/>
          <w:sz w:val="18"/>
          <w:szCs w:val="18"/>
          <w:lang w:val="uk-UA"/>
        </w:rPr>
        <w:t xml:space="preserve">анкетних </w:t>
      </w:r>
      <w:r w:rsidR="00763CD1">
        <w:rPr>
          <w:rFonts w:ascii="Times New Roman" w:hAnsi="Times New Roman"/>
          <w:bCs/>
          <w:color w:val="000000" w:themeColor="text1"/>
          <w:sz w:val="18"/>
          <w:szCs w:val="18"/>
          <w:lang w:val="uk-UA"/>
        </w:rPr>
        <w:t xml:space="preserve">даних </w:t>
      </w:r>
      <w:r w:rsidR="009F09A1">
        <w:rPr>
          <w:rFonts w:ascii="Times New Roman" w:hAnsi="Times New Roman"/>
          <w:bCs/>
          <w:color w:val="000000" w:themeColor="text1"/>
          <w:sz w:val="18"/>
          <w:szCs w:val="18"/>
          <w:lang w:val="uk-UA"/>
        </w:rPr>
        <w:t>та</w:t>
      </w:r>
      <w:r w:rsidR="00763CD1">
        <w:rPr>
          <w:rFonts w:ascii="Times New Roman" w:hAnsi="Times New Roman"/>
          <w:bCs/>
          <w:color w:val="000000" w:themeColor="text1"/>
          <w:sz w:val="18"/>
          <w:szCs w:val="18"/>
          <w:lang w:val="uk-UA"/>
        </w:rPr>
        <w:t xml:space="preserve"> внесення інформації про електронну пошту</w:t>
      </w:r>
      <w:r w:rsidR="002F20BA">
        <w:rPr>
          <w:rFonts w:ascii="Times New Roman" w:hAnsi="Times New Roman"/>
          <w:bCs/>
          <w:color w:val="000000" w:themeColor="text1"/>
          <w:sz w:val="18"/>
          <w:szCs w:val="18"/>
          <w:lang w:val="uk-UA"/>
        </w:rPr>
        <w:t xml:space="preserve"> </w:t>
      </w:r>
      <w:r w:rsidR="00763CD1">
        <w:rPr>
          <w:rFonts w:ascii="Times New Roman" w:hAnsi="Times New Roman"/>
          <w:bCs/>
          <w:color w:val="000000" w:themeColor="text1"/>
          <w:sz w:val="18"/>
          <w:szCs w:val="18"/>
          <w:lang w:val="uk-UA"/>
        </w:rPr>
        <w:t>(для подальшого повідомлення акціонерів засобами електронного зв</w:t>
      </w:r>
      <w:r w:rsidR="00763CD1" w:rsidRPr="00763CD1">
        <w:rPr>
          <w:rFonts w:ascii="Times New Roman" w:hAnsi="Times New Roman"/>
          <w:bCs/>
          <w:color w:val="000000" w:themeColor="text1"/>
          <w:sz w:val="18"/>
          <w:szCs w:val="18"/>
          <w:lang w:val="uk-UA"/>
        </w:rPr>
        <w:t>`язку</w:t>
      </w:r>
      <w:r w:rsidR="009F09A1">
        <w:rPr>
          <w:rFonts w:ascii="Times New Roman" w:hAnsi="Times New Roman"/>
          <w:bCs/>
          <w:color w:val="000000" w:themeColor="text1"/>
          <w:sz w:val="18"/>
          <w:szCs w:val="18"/>
          <w:lang w:val="uk-UA"/>
        </w:rPr>
        <w:t xml:space="preserve"> у випадку проведення дистанційних Загальних зборів акціонерів</w:t>
      </w:r>
      <w:r w:rsidR="00763CD1" w:rsidRPr="00763CD1">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w:t>
      </w:r>
    </w:p>
    <w:p w:rsidR="004A4473" w:rsidRPr="00E90600" w:rsidRDefault="004A4473" w:rsidP="004A4473">
      <w:pPr>
        <w:spacing w:after="0" w:line="240" w:lineRule="auto"/>
        <w:rPr>
          <w:rFonts w:ascii="Times New Roman" w:hAnsi="Times New Roman"/>
          <w:bCs/>
          <w:color w:val="000000" w:themeColor="text1"/>
          <w:sz w:val="18"/>
          <w:szCs w:val="18"/>
          <w:lang w:val="uk-UA"/>
        </w:rPr>
      </w:pPr>
      <w:r w:rsidRPr="00E90600">
        <w:rPr>
          <w:rFonts w:ascii="Times New Roman" w:hAnsi="Times New Roman"/>
          <w:bCs/>
          <w:color w:val="000000" w:themeColor="text1"/>
          <w:sz w:val="18"/>
          <w:szCs w:val="18"/>
          <w:lang w:val="uk-UA"/>
        </w:rPr>
        <w:t xml:space="preserve">      </w:t>
      </w:r>
      <w:r w:rsidR="0004032E">
        <w:rPr>
          <w:rFonts w:ascii="Times New Roman" w:hAnsi="Times New Roman"/>
          <w:bCs/>
          <w:color w:val="000000" w:themeColor="text1"/>
          <w:sz w:val="18"/>
          <w:szCs w:val="18"/>
          <w:lang w:val="uk-UA"/>
        </w:rPr>
        <w:tab/>
      </w:r>
      <w:r w:rsidRPr="00E90600">
        <w:rPr>
          <w:rFonts w:ascii="Times New Roman" w:hAnsi="Times New Roman"/>
          <w:bCs/>
          <w:color w:val="000000" w:themeColor="text1"/>
          <w:sz w:val="18"/>
          <w:szCs w:val="18"/>
          <w:lang w:val="uk-UA"/>
        </w:rPr>
        <w:t>Кожний акціонер має право внести пропозиції щодо питань, включених до проекту порядку денного річних загальних зборів. Пропозиції вносяться не пізніше ніж за 20 днів до дати проведення річних загальних зборів</w:t>
      </w:r>
      <w:r w:rsidR="009F09A1">
        <w:rPr>
          <w:rFonts w:ascii="Times New Roman" w:hAnsi="Times New Roman"/>
          <w:bCs/>
          <w:color w:val="000000" w:themeColor="text1"/>
          <w:sz w:val="18"/>
          <w:szCs w:val="18"/>
          <w:lang w:val="uk-UA"/>
        </w:rPr>
        <w:t xml:space="preserve">, а у випадку обрання органів Товариства – за </w:t>
      </w:r>
      <w:r w:rsidR="001518EE">
        <w:rPr>
          <w:rFonts w:ascii="Times New Roman" w:hAnsi="Times New Roman"/>
          <w:bCs/>
          <w:color w:val="000000" w:themeColor="text1"/>
          <w:sz w:val="18"/>
          <w:szCs w:val="18"/>
          <w:lang w:val="uk-UA"/>
        </w:rPr>
        <w:t>7</w:t>
      </w:r>
      <w:r w:rsidR="009F09A1">
        <w:rPr>
          <w:rFonts w:ascii="Times New Roman" w:hAnsi="Times New Roman"/>
          <w:bCs/>
          <w:color w:val="000000" w:themeColor="text1"/>
          <w:sz w:val="18"/>
          <w:szCs w:val="18"/>
          <w:lang w:val="uk-UA"/>
        </w:rPr>
        <w:t xml:space="preserve"> дні</w:t>
      </w:r>
      <w:r w:rsidR="001518EE">
        <w:rPr>
          <w:rFonts w:ascii="Times New Roman" w:hAnsi="Times New Roman"/>
          <w:bCs/>
          <w:color w:val="000000" w:themeColor="text1"/>
          <w:sz w:val="18"/>
          <w:szCs w:val="18"/>
          <w:lang w:val="uk-UA"/>
        </w:rPr>
        <w:t>в</w:t>
      </w:r>
      <w:r w:rsidR="009F09A1">
        <w:rPr>
          <w:rFonts w:ascii="Times New Roman" w:hAnsi="Times New Roman"/>
          <w:bCs/>
          <w:color w:val="000000" w:themeColor="text1"/>
          <w:sz w:val="18"/>
          <w:szCs w:val="18"/>
          <w:lang w:val="uk-UA"/>
        </w:rPr>
        <w:t xml:space="preserve"> </w:t>
      </w:r>
      <w:r w:rsidR="009F09A1" w:rsidRPr="00E90600">
        <w:rPr>
          <w:rFonts w:ascii="Times New Roman" w:hAnsi="Times New Roman"/>
          <w:bCs/>
          <w:color w:val="000000" w:themeColor="text1"/>
          <w:sz w:val="18"/>
          <w:szCs w:val="18"/>
          <w:lang w:val="uk-UA"/>
        </w:rPr>
        <w:t>до дати проведення річних загальних зборів</w:t>
      </w:r>
      <w:r w:rsidRPr="00E90600">
        <w:rPr>
          <w:rFonts w:ascii="Times New Roman" w:hAnsi="Times New Roman"/>
          <w:bCs/>
          <w:color w:val="000000" w:themeColor="text1"/>
          <w:sz w:val="18"/>
          <w:szCs w:val="18"/>
          <w:lang w:val="uk-UA"/>
        </w:rPr>
        <w:t>.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річних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002546C8">
        <w:rPr>
          <w:rFonts w:ascii="Times New Roman" w:hAnsi="Times New Roman"/>
          <w:bCs/>
          <w:color w:val="000000" w:themeColor="text1"/>
          <w:sz w:val="18"/>
          <w:szCs w:val="18"/>
          <w:lang w:val="uk-UA"/>
        </w:rPr>
        <w:t>:</w:t>
      </w:r>
      <w:r w:rsidRPr="00E90600">
        <w:rPr>
          <w:rFonts w:ascii="Times New Roman" w:hAnsi="Times New Roman"/>
          <w:color w:val="000000" w:themeColor="text1"/>
          <w:sz w:val="18"/>
          <w:szCs w:val="18"/>
          <w:lang w:val="uk-UA"/>
        </w:rPr>
        <w:t xml:space="preserve"> </w:t>
      </w:r>
      <w:proofErr w:type="spellStart"/>
      <w:r w:rsidR="009F2353" w:rsidRPr="009F2353">
        <w:rPr>
          <w:rFonts w:ascii="Times New Roman" w:hAnsi="Times New Roman"/>
          <w:bCs/>
          <w:color w:val="000000" w:themeColor="text1"/>
          <w:sz w:val="18"/>
          <w:szCs w:val="18"/>
          <w:lang w:val="uk-UA"/>
        </w:rPr>
        <w:t>ksueoffice</w:t>
      </w:r>
      <w:proofErr w:type="spellEnd"/>
      <w:r w:rsidR="009F2353" w:rsidRPr="009F2353">
        <w:rPr>
          <w:rFonts w:ascii="Times New Roman" w:hAnsi="Times New Roman"/>
          <w:bCs/>
          <w:color w:val="000000" w:themeColor="text1"/>
          <w:sz w:val="18"/>
          <w:szCs w:val="18"/>
          <w:lang w:val="uk-UA"/>
        </w:rPr>
        <w:t>@ukr.net</w:t>
      </w:r>
      <w:r w:rsidR="009F2353">
        <w:rPr>
          <w:rFonts w:ascii="Times New Roman" w:hAnsi="Times New Roman"/>
          <w:bCs/>
          <w:color w:val="000000" w:themeColor="text1"/>
          <w:sz w:val="18"/>
          <w:szCs w:val="18"/>
          <w:lang w:val="uk-UA"/>
        </w:rPr>
        <w:t>.</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lastRenderedPageBreak/>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rsidR="004A4473" w:rsidRPr="00E90600" w:rsidRDefault="004A4473" w:rsidP="0095240C">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Голосування на річних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Голосування проводиться шляхом подання заповнених бюлетенів для </w:t>
      </w:r>
      <w:r w:rsidRPr="009F2353">
        <w:rPr>
          <w:rFonts w:ascii="Times New Roman" w:hAnsi="Times New Roman"/>
          <w:color w:val="000000" w:themeColor="text1"/>
          <w:sz w:val="18"/>
          <w:szCs w:val="18"/>
          <w:lang w:val="uk-UA"/>
        </w:rPr>
        <w:t xml:space="preserve">голосування </w:t>
      </w:r>
      <w:r w:rsidR="0095240C" w:rsidRPr="009F2353">
        <w:rPr>
          <w:rFonts w:ascii="Times New Roman" w:hAnsi="Times New Roman"/>
          <w:color w:val="000000" w:themeColor="text1"/>
          <w:sz w:val="18"/>
          <w:szCs w:val="18"/>
          <w:lang w:val="uk-UA"/>
        </w:rPr>
        <w:t xml:space="preserve">з </w:t>
      </w:r>
      <w:r w:rsidR="009F2353" w:rsidRPr="009F2353">
        <w:rPr>
          <w:rFonts w:ascii="Times New Roman" w:hAnsi="Times New Roman"/>
          <w:color w:val="000000" w:themeColor="text1"/>
          <w:sz w:val="18"/>
          <w:szCs w:val="18"/>
          <w:lang w:val="uk-UA"/>
        </w:rPr>
        <w:t xml:space="preserve">11 години 15 квітня 2024 року (по питанням порядку денного, окрім обрання Наглядової ради Товариства) та </w:t>
      </w:r>
      <w:r w:rsidR="009F2353" w:rsidRPr="009F2353">
        <w:rPr>
          <w:rFonts w:ascii="Times New Roman" w:hAnsi="Times New Roman"/>
          <w:color w:val="000000" w:themeColor="text1"/>
          <w:sz w:val="18"/>
          <w:szCs w:val="18"/>
        </w:rPr>
        <w:t xml:space="preserve">з </w:t>
      </w:r>
      <w:r w:rsidR="009F2353" w:rsidRPr="009F2353">
        <w:rPr>
          <w:rFonts w:ascii="Times New Roman" w:hAnsi="Times New Roman"/>
          <w:color w:val="000000" w:themeColor="text1"/>
          <w:sz w:val="18"/>
          <w:szCs w:val="18"/>
          <w:lang w:val="uk-UA"/>
        </w:rPr>
        <w:t>18 квітня 2024 року не пізніше 11 години (по питанню - обрання Наглядової ради Товариства)</w:t>
      </w:r>
      <w:r w:rsidR="0095240C" w:rsidRPr="009F2353">
        <w:rPr>
          <w:rFonts w:ascii="Times New Roman" w:hAnsi="Times New Roman"/>
          <w:color w:val="000000" w:themeColor="text1"/>
          <w:sz w:val="18"/>
          <w:szCs w:val="18"/>
          <w:lang w:val="uk-UA"/>
        </w:rPr>
        <w:t xml:space="preserve"> </w:t>
      </w:r>
      <w:r w:rsidR="009F2353" w:rsidRPr="009F2353">
        <w:rPr>
          <w:rFonts w:ascii="Times New Roman" w:hAnsi="Times New Roman"/>
          <w:b/>
          <w:color w:val="000000" w:themeColor="text1"/>
          <w:sz w:val="18"/>
          <w:szCs w:val="18"/>
          <w:u w:val="single"/>
          <w:lang w:val="uk-UA"/>
        </w:rPr>
        <w:t xml:space="preserve">до </w:t>
      </w:r>
      <w:r w:rsidR="009F2353" w:rsidRPr="009F2353">
        <w:rPr>
          <w:rFonts w:ascii="Times New Roman" w:hAnsi="Times New Roman"/>
          <w:b/>
          <w:color w:val="000000" w:themeColor="text1"/>
          <w:sz w:val="18"/>
          <w:szCs w:val="18"/>
          <w:u w:val="single"/>
        </w:rPr>
        <w:t>18 годин</w:t>
      </w:r>
      <w:r w:rsidR="009F2353">
        <w:rPr>
          <w:rFonts w:ascii="Times New Roman" w:hAnsi="Times New Roman"/>
          <w:b/>
          <w:color w:val="000000" w:themeColor="text1"/>
          <w:sz w:val="18"/>
          <w:szCs w:val="18"/>
          <w:u w:val="single"/>
          <w:lang w:val="uk-UA"/>
        </w:rPr>
        <w:t>и</w:t>
      </w:r>
      <w:r w:rsidR="009F2353" w:rsidRPr="009F2353">
        <w:rPr>
          <w:rFonts w:ascii="Times New Roman" w:hAnsi="Times New Roman"/>
          <w:b/>
          <w:color w:val="000000" w:themeColor="text1"/>
          <w:sz w:val="18"/>
          <w:szCs w:val="18"/>
          <w:u w:val="single"/>
        </w:rPr>
        <w:t xml:space="preserve"> 00 </w:t>
      </w:r>
      <w:proofErr w:type="spellStart"/>
      <w:r w:rsidR="009F2353" w:rsidRPr="009F2353">
        <w:rPr>
          <w:rFonts w:ascii="Times New Roman" w:hAnsi="Times New Roman"/>
          <w:b/>
          <w:color w:val="000000" w:themeColor="text1"/>
          <w:sz w:val="18"/>
          <w:szCs w:val="18"/>
          <w:u w:val="single"/>
        </w:rPr>
        <w:t>хвилин</w:t>
      </w:r>
      <w:proofErr w:type="spellEnd"/>
      <w:r w:rsidR="009F2353" w:rsidRPr="009F2353">
        <w:rPr>
          <w:rFonts w:ascii="Times New Roman" w:hAnsi="Times New Roman"/>
          <w:b/>
          <w:color w:val="000000" w:themeColor="text1"/>
          <w:sz w:val="18"/>
          <w:szCs w:val="18"/>
          <w:u w:val="single"/>
        </w:rPr>
        <w:t xml:space="preserve">  24 </w:t>
      </w:r>
      <w:proofErr w:type="spellStart"/>
      <w:r w:rsidR="009F2353" w:rsidRPr="009F2353">
        <w:rPr>
          <w:rFonts w:ascii="Times New Roman" w:hAnsi="Times New Roman"/>
          <w:b/>
          <w:color w:val="000000" w:themeColor="text1"/>
          <w:sz w:val="18"/>
          <w:szCs w:val="18"/>
          <w:u w:val="single"/>
        </w:rPr>
        <w:t>квітня</w:t>
      </w:r>
      <w:proofErr w:type="spellEnd"/>
      <w:r w:rsidR="009F2353" w:rsidRPr="009F2353">
        <w:rPr>
          <w:rFonts w:ascii="Times New Roman" w:hAnsi="Times New Roman"/>
          <w:b/>
          <w:color w:val="000000" w:themeColor="text1"/>
          <w:sz w:val="18"/>
          <w:szCs w:val="18"/>
          <w:u w:val="single"/>
        </w:rPr>
        <w:t xml:space="preserve">  2024 року</w:t>
      </w:r>
      <w:r w:rsidR="009F2353" w:rsidRPr="009F2353">
        <w:rPr>
          <w:rFonts w:ascii="Times New Roman" w:hAnsi="Times New Roman"/>
          <w:color w:val="000000" w:themeColor="text1"/>
          <w:sz w:val="18"/>
          <w:szCs w:val="18"/>
          <w:lang w:val="uk-UA"/>
        </w:rPr>
        <w:t xml:space="preserve"> </w:t>
      </w:r>
      <w:r w:rsidRPr="009F2353">
        <w:rPr>
          <w:rFonts w:ascii="Times New Roman" w:hAnsi="Times New Roman"/>
          <w:color w:val="000000" w:themeColor="text1"/>
          <w:sz w:val="18"/>
          <w:szCs w:val="18"/>
          <w:lang w:val="uk-UA"/>
        </w:rPr>
        <w:t>депозитарній</w:t>
      </w:r>
      <w:r w:rsidRPr="00E90600">
        <w:rPr>
          <w:rFonts w:ascii="Times New Roman" w:hAnsi="Times New Roman"/>
          <w:color w:val="000000" w:themeColor="text1"/>
          <w:sz w:val="18"/>
          <w:szCs w:val="18"/>
          <w:lang w:val="uk-UA"/>
        </w:rPr>
        <w:t xml:space="preserve">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річних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Бюлетені для голосування на загальних зборах засвідчується одним з наступних способів за вибором акціонера: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1) за допомогою кваліфікованого електронного підпису акціонера (його представника);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2) нотаріально, за умови підписання бюлетеня в присутності нотаріуса або посадової особи, яка вчиняє нотаріальні дії;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Представником акціонера на річних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річних загальних зборах Товариства.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Акціонер має право призначити свого представника постійно або на певний строк.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bookmarkStart w:id="5" w:name="_GoBack"/>
      <w:bookmarkEnd w:id="5"/>
      <w:r w:rsidRPr="00E90600">
        <w:rPr>
          <w:rFonts w:ascii="Times New Roman" w:hAnsi="Times New Roman"/>
          <w:color w:val="000000" w:themeColor="text1"/>
          <w:sz w:val="18"/>
          <w:szCs w:val="18"/>
          <w:lang w:val="uk-UA"/>
        </w:rPr>
        <w:t xml:space="preserve">Акціонер має право видати довіреність на право участі та голосування на річних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Надання довіреності на право участі та голосування на річних загальних зборах не виключає право участі на цих зборах акціонера, який видав довіреність, замість свого представника.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7D45B0" w:rsidRDefault="004A4473" w:rsidP="0004032E">
      <w:pPr>
        <w:pStyle w:val="a5"/>
        <w:spacing w:after="0" w:line="240" w:lineRule="auto"/>
        <w:ind w:left="0"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Особам, яким депозитарною установою відкрито рахунок в цінних паперах на підставі договору з Товариством, необхідно укласти договір</w:t>
      </w:r>
      <w:r w:rsidR="0004032E">
        <w:rPr>
          <w:rFonts w:ascii="Times New Roman" w:hAnsi="Times New Roman"/>
          <w:color w:val="000000" w:themeColor="text1"/>
          <w:sz w:val="18"/>
          <w:szCs w:val="18"/>
          <w:lang w:val="uk-UA"/>
        </w:rPr>
        <w:t xml:space="preserve"> (додаткову угоду до договору)</w:t>
      </w:r>
      <w:r w:rsidRPr="00E90600">
        <w:rPr>
          <w:rFonts w:ascii="Times New Roman" w:hAnsi="Times New Roman"/>
          <w:color w:val="000000" w:themeColor="text1"/>
          <w:sz w:val="18"/>
          <w:szCs w:val="18"/>
          <w:lang w:val="uk-UA"/>
        </w:rPr>
        <w:t xml:space="preserve"> з депозитарною установою для забезпечення реалізації права на участь у дистанційних загальних зборах акціонерів Товариства.</w:t>
      </w:r>
    </w:p>
    <w:p w:rsidR="001518EE" w:rsidRPr="009F2353" w:rsidRDefault="001518EE" w:rsidP="001518EE">
      <w:pPr>
        <w:pStyle w:val="a5"/>
        <w:spacing w:after="0" w:line="240" w:lineRule="auto"/>
        <w:ind w:left="0" w:firstLine="284"/>
        <w:jc w:val="center"/>
        <w:rPr>
          <w:rFonts w:ascii="Times New Roman" w:hAnsi="Times New Roman"/>
          <w:color w:val="000000" w:themeColor="text1"/>
          <w:sz w:val="18"/>
          <w:szCs w:val="18"/>
        </w:rPr>
      </w:pPr>
      <w:proofErr w:type="spellStart"/>
      <w:r w:rsidRPr="009F2353">
        <w:rPr>
          <w:rFonts w:ascii="Times New Roman" w:hAnsi="Times New Roman"/>
          <w:color w:val="000000" w:themeColor="text1"/>
          <w:sz w:val="18"/>
          <w:szCs w:val="18"/>
        </w:rPr>
        <w:t>Основні</w:t>
      </w:r>
      <w:proofErr w:type="spellEnd"/>
      <w:r w:rsidRPr="009F2353">
        <w:rPr>
          <w:rFonts w:ascii="Times New Roman" w:hAnsi="Times New Roman"/>
          <w:color w:val="000000" w:themeColor="text1"/>
          <w:sz w:val="18"/>
          <w:szCs w:val="18"/>
        </w:rPr>
        <w:t xml:space="preserve"> </w:t>
      </w:r>
      <w:proofErr w:type="spellStart"/>
      <w:r w:rsidRPr="009F2353">
        <w:rPr>
          <w:rFonts w:ascii="Times New Roman" w:hAnsi="Times New Roman"/>
          <w:color w:val="000000" w:themeColor="text1"/>
          <w:sz w:val="18"/>
          <w:szCs w:val="18"/>
        </w:rPr>
        <w:t>показники</w:t>
      </w:r>
      <w:proofErr w:type="spellEnd"/>
      <w:r w:rsidRPr="009F2353">
        <w:rPr>
          <w:rFonts w:ascii="Times New Roman" w:hAnsi="Times New Roman"/>
          <w:color w:val="000000" w:themeColor="text1"/>
          <w:sz w:val="18"/>
          <w:szCs w:val="18"/>
        </w:rPr>
        <w:t xml:space="preserve"> </w:t>
      </w:r>
      <w:proofErr w:type="spellStart"/>
      <w:r w:rsidRPr="009F2353">
        <w:rPr>
          <w:rFonts w:ascii="Times New Roman" w:hAnsi="Times New Roman"/>
          <w:color w:val="000000" w:themeColor="text1"/>
          <w:sz w:val="18"/>
          <w:szCs w:val="18"/>
        </w:rPr>
        <w:t>фінансово-господарської</w:t>
      </w:r>
      <w:proofErr w:type="spellEnd"/>
      <w:r w:rsidRPr="009F2353">
        <w:rPr>
          <w:rFonts w:ascii="Times New Roman" w:hAnsi="Times New Roman"/>
          <w:color w:val="000000" w:themeColor="text1"/>
          <w:sz w:val="18"/>
          <w:szCs w:val="18"/>
        </w:rPr>
        <w:t xml:space="preserve"> </w:t>
      </w:r>
      <w:proofErr w:type="spellStart"/>
      <w:r w:rsidRPr="009F2353">
        <w:rPr>
          <w:rFonts w:ascii="Times New Roman" w:hAnsi="Times New Roman"/>
          <w:color w:val="000000" w:themeColor="text1"/>
          <w:sz w:val="18"/>
          <w:szCs w:val="18"/>
        </w:rPr>
        <w:t>діяльності</w:t>
      </w:r>
      <w:proofErr w:type="spellEnd"/>
      <w:r w:rsidRPr="009F2353">
        <w:rPr>
          <w:rFonts w:ascii="Times New Roman" w:hAnsi="Times New Roman"/>
          <w:color w:val="000000" w:themeColor="text1"/>
          <w:sz w:val="18"/>
          <w:szCs w:val="18"/>
        </w:rPr>
        <w:t xml:space="preserve"> </w:t>
      </w:r>
      <w:proofErr w:type="spellStart"/>
      <w:r w:rsidRPr="009F2353">
        <w:rPr>
          <w:rFonts w:ascii="Times New Roman" w:hAnsi="Times New Roman"/>
          <w:color w:val="000000" w:themeColor="text1"/>
          <w:sz w:val="18"/>
          <w:szCs w:val="18"/>
        </w:rPr>
        <w:t>Товариства</w:t>
      </w:r>
      <w:proofErr w:type="spellEnd"/>
      <w:r w:rsidRPr="009F2353">
        <w:rPr>
          <w:rFonts w:ascii="Times New Roman" w:hAnsi="Times New Roman"/>
          <w:color w:val="000000" w:themeColor="text1"/>
          <w:sz w:val="18"/>
          <w:szCs w:val="18"/>
        </w:rPr>
        <w:t xml:space="preserve"> (</w:t>
      </w:r>
      <w:proofErr w:type="spellStart"/>
      <w:r w:rsidRPr="009F2353">
        <w:rPr>
          <w:rFonts w:ascii="Times New Roman" w:hAnsi="Times New Roman"/>
          <w:color w:val="000000" w:themeColor="text1"/>
          <w:sz w:val="18"/>
          <w:szCs w:val="18"/>
        </w:rPr>
        <w:t>тис</w:t>
      </w:r>
      <w:proofErr w:type="gramStart"/>
      <w:r w:rsidRPr="009F2353">
        <w:rPr>
          <w:rFonts w:ascii="Times New Roman" w:hAnsi="Times New Roman"/>
          <w:color w:val="000000" w:themeColor="text1"/>
          <w:sz w:val="18"/>
          <w:szCs w:val="18"/>
        </w:rPr>
        <w:t>.г</w:t>
      </w:r>
      <w:proofErr w:type="gramEnd"/>
      <w:r w:rsidRPr="009F2353">
        <w:rPr>
          <w:rFonts w:ascii="Times New Roman" w:hAnsi="Times New Roman"/>
          <w:color w:val="000000" w:themeColor="text1"/>
          <w:sz w:val="18"/>
          <w:szCs w:val="18"/>
        </w:rPr>
        <w:t>рн</w:t>
      </w:r>
      <w:proofErr w:type="spellEnd"/>
      <w:r w:rsidRPr="009F2353">
        <w:rPr>
          <w:rFonts w:ascii="Times New Roman" w:hAnsi="Times New Roman"/>
          <w:color w:val="000000" w:themeColor="text1"/>
          <w:sz w:val="18"/>
          <w:szCs w:val="18"/>
        </w:rPr>
        <w:t>.)</w:t>
      </w:r>
    </w:p>
    <w:tbl>
      <w:tblPr>
        <w:tblW w:w="4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1843"/>
        <w:gridCol w:w="1841"/>
        <w:gridCol w:w="1519"/>
      </w:tblGrid>
      <w:tr w:rsidR="00360EA8" w:rsidRPr="009F2353" w:rsidTr="002F20BA">
        <w:trPr>
          <w:jc w:val="center"/>
        </w:trPr>
        <w:tc>
          <w:tcPr>
            <w:tcW w:w="2318" w:type="pct"/>
            <w:vMerge w:val="restart"/>
          </w:tcPr>
          <w:p w:rsidR="00360EA8" w:rsidRPr="009F2353" w:rsidRDefault="00360EA8" w:rsidP="0097381A">
            <w:pPr>
              <w:pStyle w:val="a6"/>
              <w:spacing w:before="0" w:after="0"/>
              <w:jc w:val="center"/>
              <w:rPr>
                <w:b/>
                <w:bCs/>
                <w:color w:val="000000"/>
                <w:sz w:val="18"/>
                <w:szCs w:val="18"/>
              </w:rPr>
            </w:pPr>
            <w:proofErr w:type="spellStart"/>
            <w:r w:rsidRPr="009F2353">
              <w:rPr>
                <w:b/>
                <w:bCs/>
                <w:color w:val="000000"/>
                <w:sz w:val="18"/>
                <w:szCs w:val="18"/>
              </w:rPr>
              <w:t>Найменування</w:t>
            </w:r>
            <w:proofErr w:type="spellEnd"/>
            <w:r w:rsidRPr="009F2353">
              <w:rPr>
                <w:b/>
                <w:bCs/>
                <w:color w:val="000000"/>
                <w:sz w:val="18"/>
                <w:szCs w:val="18"/>
              </w:rPr>
              <w:t xml:space="preserve"> </w:t>
            </w:r>
            <w:proofErr w:type="spellStart"/>
            <w:r w:rsidRPr="009F2353">
              <w:rPr>
                <w:b/>
                <w:bCs/>
                <w:color w:val="000000"/>
                <w:sz w:val="18"/>
                <w:szCs w:val="18"/>
              </w:rPr>
              <w:t>показника</w:t>
            </w:r>
            <w:proofErr w:type="spellEnd"/>
            <w:r w:rsidRPr="009F2353">
              <w:rPr>
                <w:b/>
                <w:bCs/>
                <w:color w:val="000000"/>
                <w:sz w:val="18"/>
                <w:szCs w:val="18"/>
              </w:rPr>
              <w:t> </w:t>
            </w:r>
          </w:p>
        </w:tc>
        <w:tc>
          <w:tcPr>
            <w:tcW w:w="2682" w:type="pct"/>
            <w:gridSpan w:val="3"/>
          </w:tcPr>
          <w:p w:rsidR="00360EA8" w:rsidRPr="009F2353" w:rsidRDefault="00360EA8" w:rsidP="0097381A">
            <w:pPr>
              <w:pStyle w:val="a6"/>
              <w:spacing w:before="0" w:after="0"/>
              <w:jc w:val="center"/>
              <w:rPr>
                <w:b/>
                <w:bCs/>
                <w:color w:val="000000"/>
                <w:sz w:val="18"/>
                <w:szCs w:val="18"/>
              </w:rPr>
            </w:pPr>
            <w:proofErr w:type="spellStart"/>
            <w:r w:rsidRPr="009F2353">
              <w:rPr>
                <w:b/>
                <w:bCs/>
                <w:color w:val="000000"/>
                <w:sz w:val="18"/>
                <w:szCs w:val="18"/>
              </w:rPr>
              <w:t>Періоди</w:t>
            </w:r>
            <w:proofErr w:type="spellEnd"/>
          </w:p>
        </w:tc>
      </w:tr>
      <w:tr w:rsidR="00360EA8" w:rsidRPr="009F2353" w:rsidTr="002F20BA">
        <w:trPr>
          <w:jc w:val="center"/>
        </w:trPr>
        <w:tc>
          <w:tcPr>
            <w:tcW w:w="2318" w:type="pct"/>
            <w:vMerge/>
          </w:tcPr>
          <w:p w:rsidR="00360EA8" w:rsidRPr="009F2353" w:rsidRDefault="00360EA8" w:rsidP="0097381A">
            <w:pPr>
              <w:spacing w:after="0" w:line="240" w:lineRule="auto"/>
              <w:rPr>
                <w:rFonts w:ascii="Times New Roman" w:hAnsi="Times New Roman"/>
                <w:color w:val="000000"/>
                <w:sz w:val="18"/>
                <w:szCs w:val="18"/>
              </w:rPr>
            </w:pPr>
          </w:p>
        </w:tc>
        <w:tc>
          <w:tcPr>
            <w:tcW w:w="950" w:type="pct"/>
            <w:shd w:val="clear" w:color="auto" w:fill="auto"/>
          </w:tcPr>
          <w:p w:rsidR="00360EA8" w:rsidRPr="009F2353" w:rsidRDefault="00360EA8" w:rsidP="002F20BA">
            <w:pPr>
              <w:pStyle w:val="a6"/>
              <w:spacing w:before="0" w:after="0"/>
              <w:jc w:val="center"/>
              <w:rPr>
                <w:sz w:val="18"/>
                <w:szCs w:val="18"/>
                <w:highlight w:val="yellow"/>
              </w:rPr>
            </w:pPr>
            <w:proofErr w:type="spellStart"/>
            <w:r w:rsidRPr="005C12B0">
              <w:rPr>
                <w:sz w:val="18"/>
                <w:szCs w:val="18"/>
              </w:rPr>
              <w:t>Звітний</w:t>
            </w:r>
            <w:proofErr w:type="spellEnd"/>
            <w:r w:rsidR="002F20BA" w:rsidRPr="005C12B0">
              <w:rPr>
                <w:sz w:val="18"/>
                <w:szCs w:val="18"/>
                <w:lang w:val="uk-UA"/>
              </w:rPr>
              <w:t xml:space="preserve"> </w:t>
            </w:r>
            <w:r w:rsidRPr="005C12B0">
              <w:rPr>
                <w:sz w:val="18"/>
                <w:szCs w:val="18"/>
              </w:rPr>
              <w:t>(2023</w:t>
            </w:r>
            <w:r w:rsidR="002F20BA" w:rsidRPr="005C12B0">
              <w:rPr>
                <w:sz w:val="18"/>
                <w:szCs w:val="18"/>
                <w:lang w:val="uk-UA"/>
              </w:rPr>
              <w:t>р.</w:t>
            </w:r>
            <w:r w:rsidRPr="005C12B0">
              <w:rPr>
                <w:sz w:val="18"/>
                <w:szCs w:val="18"/>
              </w:rPr>
              <w:t>)</w:t>
            </w:r>
          </w:p>
        </w:tc>
        <w:tc>
          <w:tcPr>
            <w:tcW w:w="949" w:type="pct"/>
          </w:tcPr>
          <w:p w:rsidR="00360EA8" w:rsidRPr="009F2353" w:rsidRDefault="00360EA8" w:rsidP="002F20BA">
            <w:pPr>
              <w:pStyle w:val="a6"/>
              <w:spacing w:before="0" w:after="0"/>
              <w:jc w:val="center"/>
              <w:rPr>
                <w:sz w:val="18"/>
                <w:szCs w:val="18"/>
              </w:rPr>
            </w:pPr>
            <w:proofErr w:type="spellStart"/>
            <w:r w:rsidRPr="009F2353">
              <w:rPr>
                <w:sz w:val="18"/>
                <w:szCs w:val="18"/>
              </w:rPr>
              <w:t>Звітний</w:t>
            </w:r>
            <w:proofErr w:type="spellEnd"/>
            <w:r w:rsidR="002F20BA" w:rsidRPr="009F2353">
              <w:rPr>
                <w:sz w:val="18"/>
                <w:szCs w:val="18"/>
                <w:lang w:val="uk-UA"/>
              </w:rPr>
              <w:t xml:space="preserve"> </w:t>
            </w:r>
            <w:r w:rsidRPr="009F2353">
              <w:rPr>
                <w:sz w:val="18"/>
                <w:szCs w:val="18"/>
              </w:rPr>
              <w:t>(2022</w:t>
            </w:r>
            <w:r w:rsidR="002F20BA" w:rsidRPr="009F2353">
              <w:rPr>
                <w:sz w:val="18"/>
                <w:szCs w:val="18"/>
                <w:lang w:val="uk-UA"/>
              </w:rPr>
              <w:t>р.</w:t>
            </w:r>
            <w:r w:rsidRPr="009F2353">
              <w:rPr>
                <w:sz w:val="18"/>
                <w:szCs w:val="18"/>
              </w:rPr>
              <w:t>)</w:t>
            </w:r>
          </w:p>
        </w:tc>
        <w:tc>
          <w:tcPr>
            <w:tcW w:w="783" w:type="pct"/>
          </w:tcPr>
          <w:p w:rsidR="00360EA8" w:rsidRPr="009F2353" w:rsidRDefault="00360EA8" w:rsidP="002F20BA">
            <w:pPr>
              <w:pStyle w:val="a6"/>
              <w:spacing w:before="0" w:after="0"/>
              <w:jc w:val="center"/>
              <w:rPr>
                <w:sz w:val="18"/>
                <w:szCs w:val="18"/>
              </w:rPr>
            </w:pPr>
            <w:proofErr w:type="spellStart"/>
            <w:r w:rsidRPr="009F2353">
              <w:rPr>
                <w:sz w:val="18"/>
                <w:szCs w:val="18"/>
              </w:rPr>
              <w:t>Звітний</w:t>
            </w:r>
            <w:proofErr w:type="spellEnd"/>
            <w:r w:rsidR="002F20BA" w:rsidRPr="009F2353">
              <w:rPr>
                <w:sz w:val="18"/>
                <w:szCs w:val="18"/>
                <w:lang w:val="uk-UA"/>
              </w:rPr>
              <w:t xml:space="preserve"> </w:t>
            </w:r>
            <w:r w:rsidRPr="009F2353">
              <w:rPr>
                <w:sz w:val="18"/>
                <w:szCs w:val="18"/>
              </w:rPr>
              <w:t>(2021</w:t>
            </w:r>
            <w:r w:rsidR="002F20BA" w:rsidRPr="009F2353">
              <w:rPr>
                <w:sz w:val="18"/>
                <w:szCs w:val="18"/>
                <w:lang w:val="uk-UA"/>
              </w:rPr>
              <w:t>р.</w:t>
            </w:r>
            <w:r w:rsidRPr="009F2353">
              <w:rPr>
                <w:sz w:val="18"/>
                <w:szCs w:val="18"/>
              </w:rPr>
              <w:t>)</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Усього</w:t>
            </w:r>
            <w:proofErr w:type="spellEnd"/>
            <w:r w:rsidRPr="009F2353">
              <w:rPr>
                <w:sz w:val="18"/>
                <w:szCs w:val="18"/>
              </w:rPr>
              <w:t xml:space="preserve"> </w:t>
            </w:r>
            <w:proofErr w:type="spellStart"/>
            <w:r w:rsidRPr="009F2353">
              <w:rPr>
                <w:sz w:val="18"/>
                <w:szCs w:val="18"/>
              </w:rPr>
              <w:t>активі</w:t>
            </w:r>
            <w:proofErr w:type="gramStart"/>
            <w:r w:rsidRPr="009F2353">
              <w:rPr>
                <w:sz w:val="18"/>
                <w:szCs w:val="18"/>
              </w:rPr>
              <w:t>в</w:t>
            </w:r>
            <w:proofErr w:type="spellEnd"/>
            <w:proofErr w:type="gramEnd"/>
            <w:r w:rsidRPr="009F2353">
              <w:rPr>
                <w:sz w:val="18"/>
                <w:szCs w:val="18"/>
              </w:rPr>
              <w:t xml:space="preserve"> </w:t>
            </w:r>
          </w:p>
        </w:tc>
        <w:tc>
          <w:tcPr>
            <w:tcW w:w="950" w:type="pct"/>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9518,0</w:t>
            </w:r>
          </w:p>
        </w:tc>
        <w:tc>
          <w:tcPr>
            <w:tcW w:w="949"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9535,8</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9087,3</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Основні</w:t>
            </w:r>
            <w:proofErr w:type="spellEnd"/>
            <w:r w:rsidRPr="009F2353">
              <w:rPr>
                <w:sz w:val="18"/>
                <w:szCs w:val="18"/>
              </w:rPr>
              <w:t xml:space="preserve"> </w:t>
            </w:r>
            <w:proofErr w:type="spellStart"/>
            <w:r w:rsidRPr="009F2353">
              <w:rPr>
                <w:sz w:val="18"/>
                <w:szCs w:val="18"/>
              </w:rPr>
              <w:t>засоби</w:t>
            </w:r>
            <w:proofErr w:type="spellEnd"/>
            <w:r w:rsidRPr="009F2353">
              <w:rPr>
                <w:sz w:val="18"/>
                <w:szCs w:val="18"/>
              </w:rPr>
              <w:t xml:space="preserve"> </w:t>
            </w:r>
            <w:r w:rsidRPr="009F2353">
              <w:rPr>
                <w:color w:val="000000"/>
                <w:sz w:val="18"/>
                <w:szCs w:val="18"/>
                <w:shd w:val="clear" w:color="auto" w:fill="FFFFFF"/>
              </w:rPr>
              <w:t xml:space="preserve">(за </w:t>
            </w:r>
            <w:proofErr w:type="spellStart"/>
            <w:r w:rsidRPr="009F2353">
              <w:rPr>
                <w:color w:val="000000"/>
                <w:sz w:val="18"/>
                <w:szCs w:val="18"/>
                <w:shd w:val="clear" w:color="auto" w:fill="FFFFFF"/>
              </w:rPr>
              <w:t>залишковою</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вартістю</w:t>
            </w:r>
            <w:proofErr w:type="spellEnd"/>
            <w:r w:rsidRPr="009F2353">
              <w:rPr>
                <w:color w:val="000000"/>
                <w:sz w:val="18"/>
                <w:szCs w:val="18"/>
                <w:shd w:val="clear" w:color="auto" w:fill="FFFFFF"/>
              </w:rPr>
              <w:t>)</w:t>
            </w:r>
            <w:r w:rsidRPr="009F2353">
              <w:rPr>
                <w:color w:val="000000"/>
                <w:sz w:val="18"/>
                <w:szCs w:val="18"/>
              </w:rPr>
              <w:t xml:space="preserve">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6711,5</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7518,2</w:t>
            </w:r>
          </w:p>
        </w:tc>
        <w:tc>
          <w:tcPr>
            <w:tcW w:w="783"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7518,1</w:t>
            </w:r>
          </w:p>
        </w:tc>
      </w:tr>
      <w:tr w:rsidR="00360EA8" w:rsidRPr="009F2353" w:rsidTr="002F20BA">
        <w:trPr>
          <w:trHeight w:val="73"/>
          <w:jc w:val="center"/>
        </w:trPr>
        <w:tc>
          <w:tcPr>
            <w:tcW w:w="2318" w:type="pct"/>
          </w:tcPr>
          <w:p w:rsidR="00360EA8" w:rsidRPr="009F2353" w:rsidRDefault="00360EA8" w:rsidP="0097381A">
            <w:pPr>
              <w:pStyle w:val="a6"/>
              <w:spacing w:before="0" w:after="0"/>
              <w:rPr>
                <w:sz w:val="18"/>
                <w:szCs w:val="18"/>
              </w:rPr>
            </w:pPr>
            <w:r w:rsidRPr="009F2353">
              <w:rPr>
                <w:sz w:val="18"/>
                <w:szCs w:val="18"/>
              </w:rPr>
              <w:t>Запаси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146,4</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187,3</w:t>
            </w:r>
          </w:p>
        </w:tc>
        <w:tc>
          <w:tcPr>
            <w:tcW w:w="783"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149,1</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Сумарна</w:t>
            </w:r>
            <w:proofErr w:type="spellEnd"/>
            <w:r w:rsidRPr="009F2353">
              <w:rPr>
                <w:sz w:val="18"/>
                <w:szCs w:val="18"/>
              </w:rPr>
              <w:t xml:space="preserve"> </w:t>
            </w:r>
            <w:proofErr w:type="spellStart"/>
            <w:r w:rsidRPr="009F2353">
              <w:rPr>
                <w:sz w:val="18"/>
                <w:szCs w:val="18"/>
              </w:rPr>
              <w:t>дебіторська</w:t>
            </w:r>
            <w:proofErr w:type="spellEnd"/>
            <w:r w:rsidRPr="009F2353">
              <w:rPr>
                <w:sz w:val="18"/>
                <w:szCs w:val="18"/>
              </w:rPr>
              <w:t xml:space="preserve"> </w:t>
            </w:r>
            <w:proofErr w:type="spellStart"/>
            <w:r w:rsidRPr="009F2353">
              <w:rPr>
                <w:sz w:val="18"/>
                <w:szCs w:val="18"/>
              </w:rPr>
              <w:t>заборгованість</w:t>
            </w:r>
            <w:proofErr w:type="spellEnd"/>
            <w:r w:rsidRPr="009F2353">
              <w:rPr>
                <w:sz w:val="18"/>
                <w:szCs w:val="18"/>
              </w:rPr>
              <w:t xml:space="preserve">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351,8</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228,1</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194,2</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Гроші</w:t>
            </w:r>
            <w:proofErr w:type="spellEnd"/>
            <w:r w:rsidRPr="009F2353">
              <w:rPr>
                <w:sz w:val="18"/>
                <w:szCs w:val="18"/>
              </w:rPr>
              <w:t xml:space="preserve"> та </w:t>
            </w:r>
            <w:proofErr w:type="spellStart"/>
            <w:r w:rsidRPr="009F2353">
              <w:rPr>
                <w:sz w:val="18"/>
                <w:szCs w:val="18"/>
              </w:rPr>
              <w:t>їх</w:t>
            </w:r>
            <w:proofErr w:type="spellEnd"/>
            <w:r w:rsidRPr="009F2353">
              <w:rPr>
                <w:sz w:val="18"/>
                <w:szCs w:val="18"/>
              </w:rPr>
              <w:t xml:space="preserve"> </w:t>
            </w:r>
            <w:proofErr w:type="spellStart"/>
            <w:r w:rsidRPr="009F2353">
              <w:rPr>
                <w:sz w:val="18"/>
                <w:szCs w:val="18"/>
              </w:rPr>
              <w:t>еквіваленти</w:t>
            </w:r>
            <w:proofErr w:type="spellEnd"/>
            <w:r w:rsidRPr="009F2353">
              <w:rPr>
                <w:sz w:val="18"/>
                <w:szCs w:val="18"/>
              </w:rPr>
              <w:t>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703,0</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590,0</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212,4</w:t>
            </w:r>
          </w:p>
        </w:tc>
      </w:tr>
      <w:tr w:rsidR="00360EA8" w:rsidRPr="009F2353" w:rsidTr="002F20BA">
        <w:trPr>
          <w:jc w:val="center"/>
        </w:trPr>
        <w:tc>
          <w:tcPr>
            <w:tcW w:w="2318" w:type="pct"/>
          </w:tcPr>
          <w:p w:rsidR="00360EA8" w:rsidRPr="009F2353" w:rsidRDefault="00360EA8" w:rsidP="0097381A">
            <w:pPr>
              <w:pStyle w:val="a6"/>
              <w:spacing w:before="0" w:after="0"/>
              <w:ind w:right="-107"/>
              <w:rPr>
                <w:sz w:val="18"/>
                <w:szCs w:val="18"/>
              </w:rPr>
            </w:pPr>
            <w:proofErr w:type="spellStart"/>
            <w:r w:rsidRPr="009F2353">
              <w:rPr>
                <w:sz w:val="18"/>
                <w:szCs w:val="18"/>
              </w:rPr>
              <w:t>Нерозподілений</w:t>
            </w:r>
            <w:proofErr w:type="spellEnd"/>
            <w:r w:rsidRPr="009F2353">
              <w:rPr>
                <w:sz w:val="18"/>
                <w:szCs w:val="18"/>
              </w:rPr>
              <w:t xml:space="preserve"> </w:t>
            </w:r>
            <w:proofErr w:type="spellStart"/>
            <w:r w:rsidRPr="009F2353">
              <w:rPr>
                <w:sz w:val="18"/>
                <w:szCs w:val="18"/>
              </w:rPr>
              <w:t>прибуток</w:t>
            </w:r>
            <w:proofErr w:type="spellEnd"/>
            <w:r w:rsidRPr="009F2353">
              <w:rPr>
                <w:sz w:val="18"/>
                <w:szCs w:val="18"/>
              </w:rPr>
              <w:t> </w:t>
            </w:r>
            <w:r w:rsidRPr="009F2353">
              <w:rPr>
                <w:color w:val="000000"/>
                <w:sz w:val="18"/>
                <w:szCs w:val="18"/>
                <w:shd w:val="clear" w:color="auto" w:fill="FFFFFF"/>
              </w:rPr>
              <w:t>(</w:t>
            </w:r>
            <w:proofErr w:type="spellStart"/>
            <w:r w:rsidRPr="009F2353">
              <w:rPr>
                <w:color w:val="000000"/>
                <w:sz w:val="18"/>
                <w:szCs w:val="18"/>
                <w:shd w:val="clear" w:color="auto" w:fill="FFFFFF"/>
              </w:rPr>
              <w:t>непокритий</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збиток</w:t>
            </w:r>
            <w:proofErr w:type="spellEnd"/>
            <w:r w:rsidRPr="009F2353">
              <w:rPr>
                <w:color w:val="000000"/>
                <w:sz w:val="18"/>
                <w:szCs w:val="18"/>
                <w:shd w:val="clear" w:color="auto" w:fill="FFFFFF"/>
              </w:rPr>
              <w:t>)</w:t>
            </w:r>
            <w:r w:rsidRPr="009F2353">
              <w:rPr>
                <w:color w:val="000000"/>
                <w:sz w:val="18"/>
                <w:szCs w:val="18"/>
              </w:rPr>
              <w:t xml:space="preserve"> </w:t>
            </w:r>
          </w:p>
        </w:tc>
        <w:tc>
          <w:tcPr>
            <w:tcW w:w="950" w:type="pct"/>
            <w:vAlign w:val="center"/>
          </w:tcPr>
          <w:p w:rsidR="00360EA8" w:rsidRPr="009F2353" w:rsidRDefault="005C12B0"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- 40,9</w:t>
            </w:r>
          </w:p>
        </w:tc>
        <w:tc>
          <w:tcPr>
            <w:tcW w:w="949"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-206,1</w:t>
            </w:r>
          </w:p>
        </w:tc>
        <w:tc>
          <w:tcPr>
            <w:tcW w:w="783"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-274,6</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Власний</w:t>
            </w:r>
            <w:proofErr w:type="spellEnd"/>
            <w:r w:rsidRPr="009F2353">
              <w:rPr>
                <w:sz w:val="18"/>
                <w:szCs w:val="18"/>
              </w:rPr>
              <w:t xml:space="preserve"> </w:t>
            </w:r>
            <w:proofErr w:type="spellStart"/>
            <w:r w:rsidRPr="009F2353">
              <w:rPr>
                <w:sz w:val="18"/>
                <w:szCs w:val="18"/>
              </w:rPr>
              <w:t>капітал</w:t>
            </w:r>
            <w:proofErr w:type="spellEnd"/>
            <w:r w:rsidRPr="009F2353">
              <w:rPr>
                <w:sz w:val="18"/>
                <w:szCs w:val="18"/>
              </w:rPr>
              <w:t>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8436,2</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8271,1</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8202,6</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color w:val="000000"/>
                <w:sz w:val="18"/>
                <w:szCs w:val="18"/>
                <w:shd w:val="clear" w:color="auto" w:fill="FFFFFF"/>
              </w:rPr>
              <w:t>Зареєстрований</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пайовий</w:t>
            </w:r>
            <w:proofErr w:type="spellEnd"/>
            <w:r w:rsidRPr="009F2353">
              <w:rPr>
                <w:color w:val="000000"/>
                <w:sz w:val="18"/>
                <w:szCs w:val="18"/>
                <w:shd w:val="clear" w:color="auto" w:fill="FFFFFF"/>
              </w:rPr>
              <w:t>/</w:t>
            </w:r>
            <w:proofErr w:type="spellStart"/>
            <w:r w:rsidRPr="009F2353">
              <w:rPr>
                <w:color w:val="000000"/>
                <w:sz w:val="18"/>
                <w:szCs w:val="18"/>
                <w:shd w:val="clear" w:color="auto" w:fill="FFFFFF"/>
              </w:rPr>
              <w:t>статутний</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капітал</w:t>
            </w:r>
            <w:proofErr w:type="spellEnd"/>
            <w:r w:rsidRPr="009F2353">
              <w:rPr>
                <w:color w:val="000000"/>
                <w:sz w:val="18"/>
                <w:szCs w:val="18"/>
                <w:shd w:val="clear" w:color="auto" w:fill="FFFFFF"/>
              </w:rPr>
              <w:t xml:space="preserve"> </w:t>
            </w:r>
          </w:p>
        </w:tc>
        <w:tc>
          <w:tcPr>
            <w:tcW w:w="950" w:type="pct"/>
            <w:vAlign w:val="center"/>
          </w:tcPr>
          <w:p w:rsidR="00360EA8" w:rsidRPr="009F2353" w:rsidRDefault="005C12B0"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1538,3</w:t>
            </w:r>
          </w:p>
        </w:tc>
        <w:tc>
          <w:tcPr>
            <w:tcW w:w="949"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1538,3</w:t>
            </w:r>
          </w:p>
        </w:tc>
        <w:tc>
          <w:tcPr>
            <w:tcW w:w="783"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1538,3</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Довгострокові</w:t>
            </w:r>
            <w:proofErr w:type="spellEnd"/>
            <w:r w:rsidRPr="009F2353">
              <w:rPr>
                <w:sz w:val="18"/>
                <w:szCs w:val="18"/>
              </w:rPr>
              <w:t xml:space="preserve"> </w:t>
            </w:r>
            <w:proofErr w:type="spellStart"/>
            <w:r w:rsidRPr="009F2353">
              <w:rPr>
                <w:sz w:val="18"/>
                <w:szCs w:val="18"/>
              </w:rPr>
              <w:t>зобов'язання</w:t>
            </w:r>
            <w:proofErr w:type="spellEnd"/>
            <w:r w:rsidRPr="009F2353">
              <w:rPr>
                <w:sz w:val="18"/>
                <w:szCs w:val="18"/>
              </w:rPr>
              <w:t> </w:t>
            </w:r>
            <w:r w:rsidRPr="009F2353">
              <w:rPr>
                <w:color w:val="000000"/>
                <w:sz w:val="18"/>
                <w:szCs w:val="18"/>
                <w:shd w:val="clear" w:color="auto" w:fill="FFFFFF"/>
              </w:rPr>
              <w:t xml:space="preserve">і </w:t>
            </w:r>
            <w:proofErr w:type="spellStart"/>
            <w:r w:rsidRPr="009F2353">
              <w:rPr>
                <w:color w:val="000000"/>
                <w:sz w:val="18"/>
                <w:szCs w:val="18"/>
                <w:shd w:val="clear" w:color="auto" w:fill="FFFFFF"/>
              </w:rPr>
              <w:t>забезпечення</w:t>
            </w:r>
            <w:proofErr w:type="spellEnd"/>
            <w:r w:rsidRPr="009F2353">
              <w:rPr>
                <w:color w:val="000000"/>
                <w:sz w:val="18"/>
                <w:szCs w:val="18"/>
                <w:shd w:val="clear" w:color="auto" w:fill="FFFFFF"/>
              </w:rPr>
              <w:t xml:space="preserve"> </w:t>
            </w:r>
          </w:p>
        </w:tc>
        <w:tc>
          <w:tcPr>
            <w:tcW w:w="950" w:type="pct"/>
            <w:vAlign w:val="center"/>
          </w:tcPr>
          <w:p w:rsidR="00360EA8" w:rsidRPr="009F2353" w:rsidRDefault="005C12B0"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w:t>
            </w:r>
          </w:p>
        </w:tc>
        <w:tc>
          <w:tcPr>
            <w:tcW w:w="949"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w:t>
            </w:r>
          </w:p>
        </w:tc>
        <w:tc>
          <w:tcPr>
            <w:tcW w:w="783" w:type="pct"/>
            <w:vAlign w:val="center"/>
          </w:tcPr>
          <w:p w:rsidR="00360EA8" w:rsidRPr="009F2353" w:rsidRDefault="00360EA8" w:rsidP="0097381A">
            <w:pPr>
              <w:spacing w:after="0" w:line="240" w:lineRule="auto"/>
              <w:ind w:right="175"/>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Поточні</w:t>
            </w:r>
            <w:proofErr w:type="spellEnd"/>
            <w:r w:rsidRPr="009F2353">
              <w:rPr>
                <w:sz w:val="18"/>
                <w:szCs w:val="18"/>
              </w:rPr>
              <w:t xml:space="preserve"> </w:t>
            </w:r>
            <w:proofErr w:type="spellStart"/>
            <w:r w:rsidRPr="009F2353">
              <w:rPr>
                <w:sz w:val="18"/>
                <w:szCs w:val="18"/>
              </w:rPr>
              <w:t>зобов'язання</w:t>
            </w:r>
            <w:proofErr w:type="spellEnd"/>
            <w:r w:rsidRPr="009F2353">
              <w:rPr>
                <w:sz w:val="18"/>
                <w:szCs w:val="18"/>
              </w:rPr>
              <w:t> </w:t>
            </w:r>
            <w:r w:rsidRPr="009F2353">
              <w:rPr>
                <w:color w:val="000000"/>
                <w:sz w:val="18"/>
                <w:szCs w:val="18"/>
                <w:shd w:val="clear" w:color="auto" w:fill="FFFFFF"/>
              </w:rPr>
              <w:t xml:space="preserve">і </w:t>
            </w:r>
            <w:proofErr w:type="spellStart"/>
            <w:r w:rsidRPr="009F2353">
              <w:rPr>
                <w:color w:val="000000"/>
                <w:sz w:val="18"/>
                <w:szCs w:val="18"/>
                <w:shd w:val="clear" w:color="auto" w:fill="FFFFFF"/>
              </w:rPr>
              <w:t>забезпечення</w:t>
            </w:r>
            <w:proofErr w:type="spellEnd"/>
            <w:r w:rsidRPr="009F2353">
              <w:rPr>
                <w:color w:val="000000"/>
                <w:sz w:val="18"/>
                <w:szCs w:val="18"/>
                <w:shd w:val="clear" w:color="auto" w:fill="FFFFFF"/>
              </w:rPr>
              <w:t xml:space="preserve">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1018,8</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1264,7</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884,7</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color w:val="000000"/>
                <w:sz w:val="18"/>
                <w:szCs w:val="18"/>
                <w:shd w:val="clear" w:color="auto" w:fill="FFFFFF"/>
              </w:rPr>
              <w:t>Чистий</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фінансовий</w:t>
            </w:r>
            <w:proofErr w:type="spellEnd"/>
            <w:r w:rsidRPr="009F2353">
              <w:rPr>
                <w:color w:val="000000"/>
                <w:sz w:val="18"/>
                <w:szCs w:val="18"/>
                <w:shd w:val="clear" w:color="auto" w:fill="FFFFFF"/>
              </w:rPr>
              <w:t xml:space="preserve"> результат: </w:t>
            </w:r>
            <w:proofErr w:type="spellStart"/>
            <w:r w:rsidRPr="009F2353">
              <w:rPr>
                <w:color w:val="000000"/>
                <w:sz w:val="18"/>
                <w:szCs w:val="18"/>
                <w:shd w:val="clear" w:color="auto" w:fill="FFFFFF"/>
              </w:rPr>
              <w:t>прибуток</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збиток</w:t>
            </w:r>
            <w:proofErr w:type="spellEnd"/>
            <w:r w:rsidRPr="009F2353">
              <w:rPr>
                <w:color w:val="000000"/>
                <w:sz w:val="18"/>
                <w:szCs w:val="18"/>
                <w:shd w:val="clear" w:color="auto" w:fill="FFFFFF"/>
              </w:rPr>
              <w:t>)</w:t>
            </w:r>
            <w:r w:rsidRPr="009F2353">
              <w:rPr>
                <w:color w:val="000000"/>
                <w:sz w:val="18"/>
                <w:szCs w:val="18"/>
              </w:rPr>
              <w:t xml:space="preserve"> </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135,4</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sz w:val="18"/>
                <w:szCs w:val="18"/>
                <w:lang w:val="uk-UA" w:eastAsia="uk-UA"/>
              </w:rPr>
              <w:t xml:space="preserve">56,9  </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sz w:val="18"/>
                <w:szCs w:val="18"/>
                <w:lang w:val="uk-UA" w:eastAsia="uk-UA"/>
              </w:rPr>
              <w:t>170,7</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sz w:val="18"/>
                <w:szCs w:val="18"/>
              </w:rPr>
              <w:t>Середньорічна</w:t>
            </w:r>
            <w:proofErr w:type="spellEnd"/>
            <w:r w:rsidRPr="009F2353">
              <w:rPr>
                <w:sz w:val="18"/>
                <w:szCs w:val="18"/>
              </w:rPr>
              <w:t xml:space="preserve"> </w:t>
            </w:r>
            <w:proofErr w:type="spellStart"/>
            <w:r w:rsidRPr="009F2353">
              <w:rPr>
                <w:sz w:val="18"/>
                <w:szCs w:val="18"/>
              </w:rPr>
              <w:t>кількість</w:t>
            </w:r>
            <w:proofErr w:type="spellEnd"/>
            <w:r w:rsidRPr="009F2353">
              <w:rPr>
                <w:sz w:val="18"/>
                <w:szCs w:val="18"/>
              </w:rPr>
              <w:t xml:space="preserve"> </w:t>
            </w:r>
            <w:proofErr w:type="spellStart"/>
            <w:r w:rsidRPr="009F2353">
              <w:rPr>
                <w:sz w:val="18"/>
                <w:szCs w:val="18"/>
              </w:rPr>
              <w:t>акцій</w:t>
            </w:r>
            <w:proofErr w:type="spellEnd"/>
            <w:r w:rsidRPr="009F2353">
              <w:rPr>
                <w:sz w:val="18"/>
                <w:szCs w:val="18"/>
              </w:rPr>
              <w:t xml:space="preserve"> (шт.) </w:t>
            </w:r>
          </w:p>
        </w:tc>
        <w:tc>
          <w:tcPr>
            <w:tcW w:w="950" w:type="pct"/>
            <w:vAlign w:val="center"/>
          </w:tcPr>
          <w:p w:rsidR="00360EA8" w:rsidRPr="009F2353" w:rsidRDefault="005C12B0" w:rsidP="0097381A">
            <w:pPr>
              <w:spacing w:after="0" w:line="240" w:lineRule="auto"/>
              <w:jc w:val="center"/>
              <w:textAlignment w:val="baseline"/>
              <w:rPr>
                <w:rFonts w:ascii="Times New Roman" w:eastAsia="Arial" w:hAnsi="Times New Roman"/>
                <w:sz w:val="18"/>
                <w:szCs w:val="18"/>
                <w:lang w:val="uk-UA"/>
              </w:rPr>
            </w:pPr>
            <w:r w:rsidRPr="009F2353">
              <w:rPr>
                <w:rFonts w:ascii="Times New Roman" w:eastAsia="Arial" w:hAnsi="Times New Roman"/>
                <w:sz w:val="18"/>
                <w:szCs w:val="18"/>
                <w:lang w:val="uk-UA"/>
              </w:rPr>
              <w:t>6 153 032</w:t>
            </w:r>
          </w:p>
        </w:tc>
        <w:tc>
          <w:tcPr>
            <w:tcW w:w="949" w:type="pct"/>
            <w:vAlign w:val="center"/>
          </w:tcPr>
          <w:p w:rsidR="00360EA8" w:rsidRPr="009F2353" w:rsidRDefault="00360EA8" w:rsidP="0097381A">
            <w:pPr>
              <w:spacing w:after="0" w:line="240" w:lineRule="auto"/>
              <w:jc w:val="center"/>
              <w:textAlignment w:val="baseline"/>
              <w:rPr>
                <w:rFonts w:ascii="Times New Roman" w:eastAsia="Arial" w:hAnsi="Times New Roman"/>
                <w:sz w:val="18"/>
                <w:szCs w:val="18"/>
                <w:lang w:val="uk-UA"/>
              </w:rPr>
            </w:pPr>
            <w:r w:rsidRPr="009F2353">
              <w:rPr>
                <w:rFonts w:ascii="Times New Roman" w:eastAsia="Arial" w:hAnsi="Times New Roman"/>
                <w:sz w:val="18"/>
                <w:szCs w:val="18"/>
                <w:lang w:val="uk-UA"/>
              </w:rPr>
              <w:t>6 153 032</w:t>
            </w:r>
          </w:p>
        </w:tc>
        <w:tc>
          <w:tcPr>
            <w:tcW w:w="783" w:type="pct"/>
          </w:tcPr>
          <w:p w:rsidR="00360EA8" w:rsidRPr="009F2353" w:rsidRDefault="00360EA8" w:rsidP="0097381A">
            <w:pPr>
              <w:spacing w:after="0" w:line="240" w:lineRule="auto"/>
              <w:jc w:val="center"/>
              <w:rPr>
                <w:rFonts w:ascii="Times New Roman" w:eastAsia="Times New Roman" w:hAnsi="Times New Roman"/>
                <w:color w:val="000000"/>
                <w:sz w:val="18"/>
                <w:szCs w:val="18"/>
                <w:shd w:val="clear" w:color="auto" w:fill="FFFFFF"/>
                <w:lang w:val="uk-UA" w:eastAsia="uk-UA"/>
              </w:rPr>
            </w:pPr>
            <w:r w:rsidRPr="009F2353">
              <w:rPr>
                <w:rFonts w:ascii="Times New Roman" w:eastAsia="Arial" w:hAnsi="Times New Roman"/>
                <w:sz w:val="18"/>
                <w:szCs w:val="18"/>
                <w:lang w:val="uk-UA"/>
              </w:rPr>
              <w:t>6 153 032</w:t>
            </w:r>
          </w:p>
        </w:tc>
      </w:tr>
      <w:tr w:rsidR="00360EA8" w:rsidRPr="009F2353" w:rsidTr="002F20BA">
        <w:trPr>
          <w:jc w:val="center"/>
        </w:trPr>
        <w:tc>
          <w:tcPr>
            <w:tcW w:w="2318" w:type="pct"/>
          </w:tcPr>
          <w:p w:rsidR="00360EA8" w:rsidRPr="009F2353" w:rsidRDefault="00360EA8" w:rsidP="0097381A">
            <w:pPr>
              <w:pStyle w:val="a6"/>
              <w:spacing w:before="0" w:after="0"/>
              <w:rPr>
                <w:sz w:val="18"/>
                <w:szCs w:val="18"/>
              </w:rPr>
            </w:pPr>
            <w:proofErr w:type="spellStart"/>
            <w:r w:rsidRPr="009F2353">
              <w:rPr>
                <w:color w:val="000000"/>
                <w:sz w:val="18"/>
                <w:szCs w:val="18"/>
                <w:shd w:val="clear" w:color="auto" w:fill="FFFFFF"/>
              </w:rPr>
              <w:t>Чистий</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прибуток</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збиток</w:t>
            </w:r>
            <w:proofErr w:type="spellEnd"/>
            <w:r w:rsidRPr="009F2353">
              <w:rPr>
                <w:color w:val="000000"/>
                <w:sz w:val="18"/>
                <w:szCs w:val="18"/>
                <w:shd w:val="clear" w:color="auto" w:fill="FFFFFF"/>
              </w:rPr>
              <w:t xml:space="preserve">) на одну </w:t>
            </w:r>
            <w:proofErr w:type="spellStart"/>
            <w:r w:rsidRPr="009F2353">
              <w:rPr>
                <w:color w:val="000000"/>
                <w:sz w:val="18"/>
                <w:szCs w:val="18"/>
                <w:shd w:val="clear" w:color="auto" w:fill="FFFFFF"/>
              </w:rPr>
              <w:t>просту</w:t>
            </w:r>
            <w:proofErr w:type="spellEnd"/>
            <w:r w:rsidRPr="009F2353">
              <w:rPr>
                <w:color w:val="000000"/>
                <w:sz w:val="18"/>
                <w:szCs w:val="18"/>
                <w:shd w:val="clear" w:color="auto" w:fill="FFFFFF"/>
              </w:rPr>
              <w:t xml:space="preserve"> </w:t>
            </w:r>
            <w:proofErr w:type="spellStart"/>
            <w:r w:rsidRPr="009F2353">
              <w:rPr>
                <w:color w:val="000000"/>
                <w:sz w:val="18"/>
                <w:szCs w:val="18"/>
                <w:shd w:val="clear" w:color="auto" w:fill="FFFFFF"/>
              </w:rPr>
              <w:t>акцію</w:t>
            </w:r>
            <w:proofErr w:type="spellEnd"/>
            <w:r w:rsidRPr="009F2353">
              <w:rPr>
                <w:color w:val="000000"/>
                <w:sz w:val="18"/>
                <w:szCs w:val="18"/>
                <w:shd w:val="clear" w:color="auto" w:fill="FFFFFF"/>
              </w:rPr>
              <w:t xml:space="preserve"> (грн.)</w:t>
            </w:r>
          </w:p>
        </w:tc>
        <w:tc>
          <w:tcPr>
            <w:tcW w:w="950" w:type="pct"/>
            <w:vAlign w:val="center"/>
          </w:tcPr>
          <w:p w:rsidR="00360EA8" w:rsidRPr="009F2353" w:rsidRDefault="005C12B0"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Pr>
                <w:rFonts w:ascii="Times New Roman" w:eastAsia="Times New Roman" w:hAnsi="Times New Roman"/>
                <w:color w:val="000000"/>
                <w:sz w:val="18"/>
                <w:szCs w:val="18"/>
                <w:shd w:val="clear" w:color="auto" w:fill="FFFFFF"/>
                <w:lang w:val="uk-UA" w:eastAsia="uk-UA"/>
              </w:rPr>
              <w:t>0,0220</w:t>
            </w:r>
          </w:p>
        </w:tc>
        <w:tc>
          <w:tcPr>
            <w:tcW w:w="949" w:type="pct"/>
            <w:vAlign w:val="center"/>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0,0092</w:t>
            </w:r>
          </w:p>
        </w:tc>
        <w:tc>
          <w:tcPr>
            <w:tcW w:w="783" w:type="pct"/>
          </w:tcPr>
          <w:p w:rsidR="00360EA8" w:rsidRPr="009F2353" w:rsidRDefault="00360EA8" w:rsidP="0097381A">
            <w:pPr>
              <w:spacing w:after="0" w:line="240" w:lineRule="auto"/>
              <w:jc w:val="center"/>
              <w:textAlignment w:val="baseline"/>
              <w:rPr>
                <w:rFonts w:ascii="Times New Roman" w:eastAsia="Times New Roman" w:hAnsi="Times New Roman"/>
                <w:color w:val="000000"/>
                <w:sz w:val="18"/>
                <w:szCs w:val="18"/>
                <w:shd w:val="clear" w:color="auto" w:fill="FFFFFF"/>
                <w:lang w:val="uk-UA" w:eastAsia="uk-UA"/>
              </w:rPr>
            </w:pPr>
            <w:r w:rsidRPr="009F2353">
              <w:rPr>
                <w:rFonts w:ascii="Times New Roman" w:eastAsia="Times New Roman" w:hAnsi="Times New Roman"/>
                <w:color w:val="000000"/>
                <w:sz w:val="18"/>
                <w:szCs w:val="18"/>
                <w:shd w:val="clear" w:color="auto" w:fill="FFFFFF"/>
                <w:lang w:val="uk-UA" w:eastAsia="uk-UA"/>
              </w:rPr>
              <w:t>0,0277</w:t>
            </w:r>
          </w:p>
        </w:tc>
      </w:tr>
    </w:tbl>
    <w:p w:rsidR="00221138" w:rsidRPr="002F20BA" w:rsidRDefault="00360EA8" w:rsidP="002F20BA">
      <w:pPr>
        <w:pStyle w:val="af0"/>
        <w:tabs>
          <w:tab w:val="left" w:pos="5387"/>
        </w:tabs>
        <w:spacing w:before="240" w:after="120" w:line="200" w:lineRule="exact"/>
        <w:ind w:left="-96" w:right="-62"/>
        <w:jc w:val="right"/>
        <w:rPr>
          <w:color w:val="000000" w:themeColor="text1"/>
          <w:sz w:val="18"/>
          <w:szCs w:val="18"/>
        </w:rPr>
      </w:pPr>
      <w:r w:rsidRPr="002F20BA">
        <w:rPr>
          <w:rFonts w:ascii="Times New Roman" w:hAnsi="Times New Roman"/>
          <w:sz w:val="18"/>
          <w:szCs w:val="18"/>
        </w:rPr>
        <w:t xml:space="preserve"> </w:t>
      </w:r>
      <w:r w:rsidR="00692DB6" w:rsidRPr="002F20BA">
        <w:rPr>
          <w:rFonts w:ascii="Times New Roman" w:hAnsi="Times New Roman"/>
          <w:color w:val="000000" w:themeColor="text1"/>
          <w:sz w:val="18"/>
          <w:szCs w:val="18"/>
        </w:rPr>
        <w:t xml:space="preserve">Наглядова Рада </w:t>
      </w:r>
      <w:proofErr w:type="spellStart"/>
      <w:r w:rsidR="00692DB6" w:rsidRPr="002F20BA">
        <w:rPr>
          <w:rFonts w:ascii="Times New Roman" w:hAnsi="Times New Roman"/>
          <w:color w:val="000000" w:themeColor="text1"/>
          <w:sz w:val="18"/>
          <w:szCs w:val="18"/>
        </w:rPr>
        <w:t>ПрАТ</w:t>
      </w:r>
      <w:proofErr w:type="spellEnd"/>
      <w:r w:rsidR="00692DB6" w:rsidRPr="002F20BA">
        <w:rPr>
          <w:rFonts w:ascii="Times New Roman" w:hAnsi="Times New Roman"/>
          <w:color w:val="000000" w:themeColor="text1"/>
          <w:sz w:val="18"/>
          <w:szCs w:val="18"/>
        </w:rPr>
        <w:t xml:space="preserve"> «</w:t>
      </w:r>
      <w:r w:rsidRPr="002F20BA">
        <w:rPr>
          <w:rFonts w:ascii="Times New Roman" w:hAnsi="Times New Roman"/>
          <w:color w:val="000000" w:themeColor="text1"/>
          <w:sz w:val="18"/>
          <w:szCs w:val="18"/>
        </w:rPr>
        <w:t>КИЇВСЬКЕ СПЕЦІАЛІЗОВАНЕ УПРАВЛІННЯ ЕКСКАВАЦІЇ</w:t>
      </w:r>
      <w:r w:rsidR="0095240C" w:rsidRPr="002F20BA">
        <w:rPr>
          <w:rFonts w:ascii="Times New Roman" w:hAnsi="Times New Roman"/>
          <w:color w:val="000000" w:themeColor="text1"/>
          <w:sz w:val="18"/>
          <w:szCs w:val="18"/>
        </w:rPr>
        <w:t>»</w:t>
      </w:r>
    </w:p>
    <w:sectPr w:rsidR="00221138" w:rsidRPr="002F20BA" w:rsidSect="007B1575">
      <w:pgSz w:w="11906" w:h="16838"/>
      <w:pgMar w:top="567" w:right="566" w:bottom="142" w:left="993"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48"/>
    <w:rsid w:val="00000F5E"/>
    <w:rsid w:val="000010CF"/>
    <w:rsid w:val="000024BF"/>
    <w:rsid w:val="00006745"/>
    <w:rsid w:val="000073DA"/>
    <w:rsid w:val="000153CF"/>
    <w:rsid w:val="0002084B"/>
    <w:rsid w:val="00022A14"/>
    <w:rsid w:val="00023C27"/>
    <w:rsid w:val="00026185"/>
    <w:rsid w:val="000273A8"/>
    <w:rsid w:val="000351EC"/>
    <w:rsid w:val="00040227"/>
    <w:rsid w:val="0004032E"/>
    <w:rsid w:val="000428E9"/>
    <w:rsid w:val="000443CA"/>
    <w:rsid w:val="00053985"/>
    <w:rsid w:val="00055A9A"/>
    <w:rsid w:val="00062C40"/>
    <w:rsid w:val="00064C80"/>
    <w:rsid w:val="0006554F"/>
    <w:rsid w:val="00070508"/>
    <w:rsid w:val="000733E0"/>
    <w:rsid w:val="0007389F"/>
    <w:rsid w:val="00076D46"/>
    <w:rsid w:val="000843DC"/>
    <w:rsid w:val="000876B1"/>
    <w:rsid w:val="000973D8"/>
    <w:rsid w:val="000A0553"/>
    <w:rsid w:val="000A072B"/>
    <w:rsid w:val="000A4269"/>
    <w:rsid w:val="000A5214"/>
    <w:rsid w:val="000B3875"/>
    <w:rsid w:val="000B5D22"/>
    <w:rsid w:val="000D06D9"/>
    <w:rsid w:val="000D0AF0"/>
    <w:rsid w:val="000D0E05"/>
    <w:rsid w:val="000D4C47"/>
    <w:rsid w:val="000D69F4"/>
    <w:rsid w:val="000E3F34"/>
    <w:rsid w:val="000E7752"/>
    <w:rsid w:val="000F1E03"/>
    <w:rsid w:val="000F3668"/>
    <w:rsid w:val="000F6EE3"/>
    <w:rsid w:val="000F70BB"/>
    <w:rsid w:val="000F728C"/>
    <w:rsid w:val="0010308C"/>
    <w:rsid w:val="00110104"/>
    <w:rsid w:val="001110E2"/>
    <w:rsid w:val="00111929"/>
    <w:rsid w:val="00115E48"/>
    <w:rsid w:val="00123D04"/>
    <w:rsid w:val="00124AD6"/>
    <w:rsid w:val="00135BF8"/>
    <w:rsid w:val="00137587"/>
    <w:rsid w:val="001409AD"/>
    <w:rsid w:val="0014110C"/>
    <w:rsid w:val="0014132F"/>
    <w:rsid w:val="00143565"/>
    <w:rsid w:val="00147BB7"/>
    <w:rsid w:val="00150DAB"/>
    <w:rsid w:val="001518EE"/>
    <w:rsid w:val="00154AD3"/>
    <w:rsid w:val="00155B7E"/>
    <w:rsid w:val="00161AE8"/>
    <w:rsid w:val="00162C55"/>
    <w:rsid w:val="00162F54"/>
    <w:rsid w:val="00170AC4"/>
    <w:rsid w:val="00171444"/>
    <w:rsid w:val="00171EB8"/>
    <w:rsid w:val="00172FF7"/>
    <w:rsid w:val="00173233"/>
    <w:rsid w:val="0018497F"/>
    <w:rsid w:val="0018513A"/>
    <w:rsid w:val="0018631D"/>
    <w:rsid w:val="00190045"/>
    <w:rsid w:val="0019356C"/>
    <w:rsid w:val="001959E9"/>
    <w:rsid w:val="00197447"/>
    <w:rsid w:val="001B5FEE"/>
    <w:rsid w:val="001C6532"/>
    <w:rsid w:val="001D0830"/>
    <w:rsid w:val="001D1033"/>
    <w:rsid w:val="001D6D68"/>
    <w:rsid w:val="001F0DD2"/>
    <w:rsid w:val="00200A0B"/>
    <w:rsid w:val="00201671"/>
    <w:rsid w:val="00202D41"/>
    <w:rsid w:val="00204690"/>
    <w:rsid w:val="00205DE1"/>
    <w:rsid w:val="00212CD3"/>
    <w:rsid w:val="00216FD7"/>
    <w:rsid w:val="00221138"/>
    <w:rsid w:val="00235BE7"/>
    <w:rsid w:val="00236D75"/>
    <w:rsid w:val="002454A5"/>
    <w:rsid w:val="00250463"/>
    <w:rsid w:val="0025444F"/>
    <w:rsid w:val="002546C8"/>
    <w:rsid w:val="00262923"/>
    <w:rsid w:val="00264AAD"/>
    <w:rsid w:val="00264B88"/>
    <w:rsid w:val="00283692"/>
    <w:rsid w:val="00284196"/>
    <w:rsid w:val="00285510"/>
    <w:rsid w:val="00286103"/>
    <w:rsid w:val="0028710B"/>
    <w:rsid w:val="00293F33"/>
    <w:rsid w:val="002A3E44"/>
    <w:rsid w:val="002A4E4E"/>
    <w:rsid w:val="002B06A3"/>
    <w:rsid w:val="002B6755"/>
    <w:rsid w:val="002C4022"/>
    <w:rsid w:val="002C5803"/>
    <w:rsid w:val="002D062E"/>
    <w:rsid w:val="002D315B"/>
    <w:rsid w:val="002D629A"/>
    <w:rsid w:val="002D794A"/>
    <w:rsid w:val="002E6F94"/>
    <w:rsid w:val="002F20BA"/>
    <w:rsid w:val="00301865"/>
    <w:rsid w:val="003043B8"/>
    <w:rsid w:val="00304498"/>
    <w:rsid w:val="0030531A"/>
    <w:rsid w:val="00315FC2"/>
    <w:rsid w:val="00323D20"/>
    <w:rsid w:val="00324114"/>
    <w:rsid w:val="00326EC9"/>
    <w:rsid w:val="003306BD"/>
    <w:rsid w:val="0034036B"/>
    <w:rsid w:val="00341918"/>
    <w:rsid w:val="00343F34"/>
    <w:rsid w:val="00345FAF"/>
    <w:rsid w:val="003550DC"/>
    <w:rsid w:val="00360EA8"/>
    <w:rsid w:val="00367592"/>
    <w:rsid w:val="003731EA"/>
    <w:rsid w:val="00374AA6"/>
    <w:rsid w:val="00376A02"/>
    <w:rsid w:val="00384797"/>
    <w:rsid w:val="00393D01"/>
    <w:rsid w:val="00394090"/>
    <w:rsid w:val="00395FD0"/>
    <w:rsid w:val="003A5D5E"/>
    <w:rsid w:val="003C31B2"/>
    <w:rsid w:val="003C420A"/>
    <w:rsid w:val="003D0099"/>
    <w:rsid w:val="003D066A"/>
    <w:rsid w:val="003D2B48"/>
    <w:rsid w:val="003D3885"/>
    <w:rsid w:val="003D4E11"/>
    <w:rsid w:val="003D4F5C"/>
    <w:rsid w:val="003E47CF"/>
    <w:rsid w:val="003F0EA0"/>
    <w:rsid w:val="003F15F3"/>
    <w:rsid w:val="003F4106"/>
    <w:rsid w:val="00400E27"/>
    <w:rsid w:val="004031E6"/>
    <w:rsid w:val="00414E2C"/>
    <w:rsid w:val="00416E89"/>
    <w:rsid w:val="00427394"/>
    <w:rsid w:val="00435E60"/>
    <w:rsid w:val="00436793"/>
    <w:rsid w:val="00440F7D"/>
    <w:rsid w:val="00442A26"/>
    <w:rsid w:val="00444C53"/>
    <w:rsid w:val="004450E0"/>
    <w:rsid w:val="004472C1"/>
    <w:rsid w:val="00447F00"/>
    <w:rsid w:val="00450D6A"/>
    <w:rsid w:val="00452F51"/>
    <w:rsid w:val="00455A4A"/>
    <w:rsid w:val="00456BEE"/>
    <w:rsid w:val="004606E7"/>
    <w:rsid w:val="00464EF8"/>
    <w:rsid w:val="00465C6C"/>
    <w:rsid w:val="00470099"/>
    <w:rsid w:val="0048218A"/>
    <w:rsid w:val="00482A0A"/>
    <w:rsid w:val="00483AED"/>
    <w:rsid w:val="00483FE3"/>
    <w:rsid w:val="004859AA"/>
    <w:rsid w:val="00487260"/>
    <w:rsid w:val="00487BA4"/>
    <w:rsid w:val="004921D1"/>
    <w:rsid w:val="00493A38"/>
    <w:rsid w:val="004A4473"/>
    <w:rsid w:val="004A59B1"/>
    <w:rsid w:val="004A5D96"/>
    <w:rsid w:val="004C1E31"/>
    <w:rsid w:val="004C299A"/>
    <w:rsid w:val="004C2E5F"/>
    <w:rsid w:val="004C38D6"/>
    <w:rsid w:val="004D1044"/>
    <w:rsid w:val="004D35D1"/>
    <w:rsid w:val="004D4181"/>
    <w:rsid w:val="004D5333"/>
    <w:rsid w:val="004E10F0"/>
    <w:rsid w:val="004E3C3D"/>
    <w:rsid w:val="004E4D0F"/>
    <w:rsid w:val="004E6785"/>
    <w:rsid w:val="004F0211"/>
    <w:rsid w:val="004F187C"/>
    <w:rsid w:val="004F1E3D"/>
    <w:rsid w:val="004F73DB"/>
    <w:rsid w:val="00500299"/>
    <w:rsid w:val="00500EBE"/>
    <w:rsid w:val="00501E8F"/>
    <w:rsid w:val="005121A4"/>
    <w:rsid w:val="00513062"/>
    <w:rsid w:val="0052079C"/>
    <w:rsid w:val="005256F3"/>
    <w:rsid w:val="0053213B"/>
    <w:rsid w:val="00534E92"/>
    <w:rsid w:val="005358F9"/>
    <w:rsid w:val="00537DF2"/>
    <w:rsid w:val="005414B8"/>
    <w:rsid w:val="00543A3A"/>
    <w:rsid w:val="0055050A"/>
    <w:rsid w:val="00555032"/>
    <w:rsid w:val="00556D70"/>
    <w:rsid w:val="005575F2"/>
    <w:rsid w:val="00566EA1"/>
    <w:rsid w:val="00576C57"/>
    <w:rsid w:val="00585001"/>
    <w:rsid w:val="00593A11"/>
    <w:rsid w:val="00594BCD"/>
    <w:rsid w:val="0059523D"/>
    <w:rsid w:val="005B0425"/>
    <w:rsid w:val="005B30EE"/>
    <w:rsid w:val="005B40C0"/>
    <w:rsid w:val="005B7C5D"/>
    <w:rsid w:val="005C12B0"/>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72EF"/>
    <w:rsid w:val="00627D07"/>
    <w:rsid w:val="00627FC5"/>
    <w:rsid w:val="006319B5"/>
    <w:rsid w:val="00636EEC"/>
    <w:rsid w:val="006406BB"/>
    <w:rsid w:val="00645760"/>
    <w:rsid w:val="00647FEA"/>
    <w:rsid w:val="006633F3"/>
    <w:rsid w:val="006642C8"/>
    <w:rsid w:val="00670231"/>
    <w:rsid w:val="0067215F"/>
    <w:rsid w:val="00675BBC"/>
    <w:rsid w:val="00683783"/>
    <w:rsid w:val="00685AE9"/>
    <w:rsid w:val="00690309"/>
    <w:rsid w:val="00692DB6"/>
    <w:rsid w:val="006A1A92"/>
    <w:rsid w:val="006A4CFE"/>
    <w:rsid w:val="006A54BE"/>
    <w:rsid w:val="006A5850"/>
    <w:rsid w:val="006A6A40"/>
    <w:rsid w:val="006B00C7"/>
    <w:rsid w:val="006B05C9"/>
    <w:rsid w:val="006B1974"/>
    <w:rsid w:val="006B2EBE"/>
    <w:rsid w:val="006B2F49"/>
    <w:rsid w:val="006B4850"/>
    <w:rsid w:val="006C033C"/>
    <w:rsid w:val="006C7A68"/>
    <w:rsid w:val="006D0686"/>
    <w:rsid w:val="006D7528"/>
    <w:rsid w:val="006E056D"/>
    <w:rsid w:val="006E4849"/>
    <w:rsid w:val="006E534D"/>
    <w:rsid w:val="006E5FB8"/>
    <w:rsid w:val="006E6266"/>
    <w:rsid w:val="006F0A37"/>
    <w:rsid w:val="006F3D4B"/>
    <w:rsid w:val="00701061"/>
    <w:rsid w:val="0070171E"/>
    <w:rsid w:val="00706940"/>
    <w:rsid w:val="0071346E"/>
    <w:rsid w:val="00715859"/>
    <w:rsid w:val="00726671"/>
    <w:rsid w:val="007266E4"/>
    <w:rsid w:val="0072713B"/>
    <w:rsid w:val="00727436"/>
    <w:rsid w:val="00731A47"/>
    <w:rsid w:val="00734411"/>
    <w:rsid w:val="007349F8"/>
    <w:rsid w:val="00734C16"/>
    <w:rsid w:val="00741A1C"/>
    <w:rsid w:val="00745BC1"/>
    <w:rsid w:val="00747D7C"/>
    <w:rsid w:val="007539D9"/>
    <w:rsid w:val="00757BC0"/>
    <w:rsid w:val="00762417"/>
    <w:rsid w:val="00763CD1"/>
    <w:rsid w:val="00775CFD"/>
    <w:rsid w:val="007818F2"/>
    <w:rsid w:val="007A5DDE"/>
    <w:rsid w:val="007B1575"/>
    <w:rsid w:val="007B2E00"/>
    <w:rsid w:val="007B5D9B"/>
    <w:rsid w:val="007B6838"/>
    <w:rsid w:val="007C1746"/>
    <w:rsid w:val="007C7C18"/>
    <w:rsid w:val="007D2C27"/>
    <w:rsid w:val="007D3BDA"/>
    <w:rsid w:val="007D45B0"/>
    <w:rsid w:val="007D59A8"/>
    <w:rsid w:val="007D6120"/>
    <w:rsid w:val="007E12D4"/>
    <w:rsid w:val="007E344B"/>
    <w:rsid w:val="007E6778"/>
    <w:rsid w:val="007F1BA6"/>
    <w:rsid w:val="00803B6C"/>
    <w:rsid w:val="00816062"/>
    <w:rsid w:val="008215DD"/>
    <w:rsid w:val="00821B81"/>
    <w:rsid w:val="008263EE"/>
    <w:rsid w:val="00841CC1"/>
    <w:rsid w:val="00845BF7"/>
    <w:rsid w:val="008463D4"/>
    <w:rsid w:val="00853F9B"/>
    <w:rsid w:val="00854DC7"/>
    <w:rsid w:val="00857562"/>
    <w:rsid w:val="008650C5"/>
    <w:rsid w:val="008676C6"/>
    <w:rsid w:val="008712BA"/>
    <w:rsid w:val="00871D84"/>
    <w:rsid w:val="008760A1"/>
    <w:rsid w:val="00877449"/>
    <w:rsid w:val="00880041"/>
    <w:rsid w:val="00884C5A"/>
    <w:rsid w:val="00887850"/>
    <w:rsid w:val="00890FB7"/>
    <w:rsid w:val="0089104B"/>
    <w:rsid w:val="00894565"/>
    <w:rsid w:val="0089711A"/>
    <w:rsid w:val="008A03A7"/>
    <w:rsid w:val="008A12FA"/>
    <w:rsid w:val="008A18CF"/>
    <w:rsid w:val="008A36BB"/>
    <w:rsid w:val="008B2957"/>
    <w:rsid w:val="008B3725"/>
    <w:rsid w:val="008C75B9"/>
    <w:rsid w:val="008C79A4"/>
    <w:rsid w:val="008D6159"/>
    <w:rsid w:val="008D6171"/>
    <w:rsid w:val="008D629F"/>
    <w:rsid w:val="008D7611"/>
    <w:rsid w:val="008F42D4"/>
    <w:rsid w:val="008F63E0"/>
    <w:rsid w:val="00900E4A"/>
    <w:rsid w:val="00902BF2"/>
    <w:rsid w:val="00904593"/>
    <w:rsid w:val="00906305"/>
    <w:rsid w:val="00910AA4"/>
    <w:rsid w:val="00911849"/>
    <w:rsid w:val="00916E66"/>
    <w:rsid w:val="0092254B"/>
    <w:rsid w:val="00923E74"/>
    <w:rsid w:val="0093007A"/>
    <w:rsid w:val="00931104"/>
    <w:rsid w:val="00933B56"/>
    <w:rsid w:val="00934A5A"/>
    <w:rsid w:val="00946A5B"/>
    <w:rsid w:val="00950439"/>
    <w:rsid w:val="00950870"/>
    <w:rsid w:val="00950EB2"/>
    <w:rsid w:val="00951D6C"/>
    <w:rsid w:val="00952255"/>
    <w:rsid w:val="0095240C"/>
    <w:rsid w:val="00957AA4"/>
    <w:rsid w:val="00957CD1"/>
    <w:rsid w:val="00972089"/>
    <w:rsid w:val="009771F0"/>
    <w:rsid w:val="009772A3"/>
    <w:rsid w:val="00981DA4"/>
    <w:rsid w:val="009B0DBC"/>
    <w:rsid w:val="009B4185"/>
    <w:rsid w:val="009C32A9"/>
    <w:rsid w:val="009D1A81"/>
    <w:rsid w:val="009D4463"/>
    <w:rsid w:val="009D6B4A"/>
    <w:rsid w:val="009D7415"/>
    <w:rsid w:val="009E16B6"/>
    <w:rsid w:val="009E24FC"/>
    <w:rsid w:val="009E3C4F"/>
    <w:rsid w:val="009E61D9"/>
    <w:rsid w:val="009F09A1"/>
    <w:rsid w:val="009F1120"/>
    <w:rsid w:val="009F2353"/>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7007D"/>
    <w:rsid w:val="00A73014"/>
    <w:rsid w:val="00A804CA"/>
    <w:rsid w:val="00A80C72"/>
    <w:rsid w:val="00A81922"/>
    <w:rsid w:val="00A86A6A"/>
    <w:rsid w:val="00A916AF"/>
    <w:rsid w:val="00A94427"/>
    <w:rsid w:val="00A95327"/>
    <w:rsid w:val="00A95A40"/>
    <w:rsid w:val="00AA0C85"/>
    <w:rsid w:val="00AA55A3"/>
    <w:rsid w:val="00AC6FEB"/>
    <w:rsid w:val="00AC7829"/>
    <w:rsid w:val="00AD226E"/>
    <w:rsid w:val="00AD56FD"/>
    <w:rsid w:val="00AD5B25"/>
    <w:rsid w:val="00AE45A2"/>
    <w:rsid w:val="00AF5B56"/>
    <w:rsid w:val="00AF7207"/>
    <w:rsid w:val="00B03402"/>
    <w:rsid w:val="00B0693F"/>
    <w:rsid w:val="00B07345"/>
    <w:rsid w:val="00B112CB"/>
    <w:rsid w:val="00B11C66"/>
    <w:rsid w:val="00B22D66"/>
    <w:rsid w:val="00B23657"/>
    <w:rsid w:val="00B244DA"/>
    <w:rsid w:val="00B26347"/>
    <w:rsid w:val="00B30EA7"/>
    <w:rsid w:val="00B4108C"/>
    <w:rsid w:val="00B46325"/>
    <w:rsid w:val="00B47806"/>
    <w:rsid w:val="00B500A3"/>
    <w:rsid w:val="00B560C3"/>
    <w:rsid w:val="00B56D80"/>
    <w:rsid w:val="00B6191E"/>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A5F89"/>
    <w:rsid w:val="00BB0FCF"/>
    <w:rsid w:val="00BB1A0A"/>
    <w:rsid w:val="00BB3F51"/>
    <w:rsid w:val="00BB5BBF"/>
    <w:rsid w:val="00BB5DBC"/>
    <w:rsid w:val="00BC0EFB"/>
    <w:rsid w:val="00BC2FBC"/>
    <w:rsid w:val="00BC4244"/>
    <w:rsid w:val="00BC51AA"/>
    <w:rsid w:val="00BC7C2D"/>
    <w:rsid w:val="00BD1A1C"/>
    <w:rsid w:val="00BD48DF"/>
    <w:rsid w:val="00BD6BF7"/>
    <w:rsid w:val="00BD6CCF"/>
    <w:rsid w:val="00BE2487"/>
    <w:rsid w:val="00BE4EC8"/>
    <w:rsid w:val="00BE655C"/>
    <w:rsid w:val="00BF31BB"/>
    <w:rsid w:val="00BF4291"/>
    <w:rsid w:val="00BF6668"/>
    <w:rsid w:val="00C240A1"/>
    <w:rsid w:val="00C36CE8"/>
    <w:rsid w:val="00C41C45"/>
    <w:rsid w:val="00C434F2"/>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A116F"/>
    <w:rsid w:val="00CA21B6"/>
    <w:rsid w:val="00CA31B7"/>
    <w:rsid w:val="00CA4C77"/>
    <w:rsid w:val="00CB0E19"/>
    <w:rsid w:val="00CB11DE"/>
    <w:rsid w:val="00CB1A05"/>
    <w:rsid w:val="00CB34B2"/>
    <w:rsid w:val="00CC3FBC"/>
    <w:rsid w:val="00CC7F1C"/>
    <w:rsid w:val="00CD2252"/>
    <w:rsid w:val="00CD2319"/>
    <w:rsid w:val="00CD77F9"/>
    <w:rsid w:val="00CE34B7"/>
    <w:rsid w:val="00CE7DE2"/>
    <w:rsid w:val="00CF292F"/>
    <w:rsid w:val="00D03F72"/>
    <w:rsid w:val="00D07E24"/>
    <w:rsid w:val="00D130DE"/>
    <w:rsid w:val="00D17D32"/>
    <w:rsid w:val="00D202CD"/>
    <w:rsid w:val="00D263F3"/>
    <w:rsid w:val="00D31232"/>
    <w:rsid w:val="00D41321"/>
    <w:rsid w:val="00D41AEC"/>
    <w:rsid w:val="00D42C84"/>
    <w:rsid w:val="00D453DE"/>
    <w:rsid w:val="00D4667B"/>
    <w:rsid w:val="00D469F4"/>
    <w:rsid w:val="00D52A65"/>
    <w:rsid w:val="00D53EEE"/>
    <w:rsid w:val="00D65255"/>
    <w:rsid w:val="00D67E63"/>
    <w:rsid w:val="00D815CB"/>
    <w:rsid w:val="00D82474"/>
    <w:rsid w:val="00D8280B"/>
    <w:rsid w:val="00D844FE"/>
    <w:rsid w:val="00D851A8"/>
    <w:rsid w:val="00D8571B"/>
    <w:rsid w:val="00D906F9"/>
    <w:rsid w:val="00D91632"/>
    <w:rsid w:val="00D931C5"/>
    <w:rsid w:val="00D951C3"/>
    <w:rsid w:val="00D953EB"/>
    <w:rsid w:val="00DA4E98"/>
    <w:rsid w:val="00DA780C"/>
    <w:rsid w:val="00DB43D1"/>
    <w:rsid w:val="00DC040D"/>
    <w:rsid w:val="00DC12A2"/>
    <w:rsid w:val="00DC1A6D"/>
    <w:rsid w:val="00DC3B59"/>
    <w:rsid w:val="00DC5B58"/>
    <w:rsid w:val="00DC6B91"/>
    <w:rsid w:val="00DC797F"/>
    <w:rsid w:val="00DD027A"/>
    <w:rsid w:val="00DD1388"/>
    <w:rsid w:val="00DD25C6"/>
    <w:rsid w:val="00DD54C3"/>
    <w:rsid w:val="00DD5752"/>
    <w:rsid w:val="00DE1C44"/>
    <w:rsid w:val="00DE25E0"/>
    <w:rsid w:val="00DE261E"/>
    <w:rsid w:val="00DE2623"/>
    <w:rsid w:val="00DE304B"/>
    <w:rsid w:val="00DE399F"/>
    <w:rsid w:val="00DE41B1"/>
    <w:rsid w:val="00DE6B78"/>
    <w:rsid w:val="00DE734D"/>
    <w:rsid w:val="00DF16E1"/>
    <w:rsid w:val="00DF480D"/>
    <w:rsid w:val="00E1371B"/>
    <w:rsid w:val="00E13751"/>
    <w:rsid w:val="00E13943"/>
    <w:rsid w:val="00E13CE7"/>
    <w:rsid w:val="00E1480B"/>
    <w:rsid w:val="00E14D01"/>
    <w:rsid w:val="00E1505B"/>
    <w:rsid w:val="00E276B2"/>
    <w:rsid w:val="00E3002F"/>
    <w:rsid w:val="00E30800"/>
    <w:rsid w:val="00E30A5E"/>
    <w:rsid w:val="00E30BED"/>
    <w:rsid w:val="00E310CB"/>
    <w:rsid w:val="00E36B05"/>
    <w:rsid w:val="00E45934"/>
    <w:rsid w:val="00E4664B"/>
    <w:rsid w:val="00E46CD5"/>
    <w:rsid w:val="00E52DFE"/>
    <w:rsid w:val="00E54B63"/>
    <w:rsid w:val="00E86979"/>
    <w:rsid w:val="00E870C4"/>
    <w:rsid w:val="00E87CF6"/>
    <w:rsid w:val="00E87D66"/>
    <w:rsid w:val="00E90600"/>
    <w:rsid w:val="00E91D91"/>
    <w:rsid w:val="00E91E77"/>
    <w:rsid w:val="00EA297C"/>
    <w:rsid w:val="00EA3E99"/>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4824"/>
    <w:rsid w:val="00F1656D"/>
    <w:rsid w:val="00F166C8"/>
    <w:rsid w:val="00F168AA"/>
    <w:rsid w:val="00F17360"/>
    <w:rsid w:val="00F179ED"/>
    <w:rsid w:val="00F22CBE"/>
    <w:rsid w:val="00F230A6"/>
    <w:rsid w:val="00F24E9C"/>
    <w:rsid w:val="00F256C0"/>
    <w:rsid w:val="00F25B52"/>
    <w:rsid w:val="00F338D6"/>
    <w:rsid w:val="00F34DC5"/>
    <w:rsid w:val="00F36996"/>
    <w:rsid w:val="00F36A16"/>
    <w:rsid w:val="00F40A6D"/>
    <w:rsid w:val="00F47B9D"/>
    <w:rsid w:val="00F5250F"/>
    <w:rsid w:val="00F5668B"/>
    <w:rsid w:val="00F71839"/>
    <w:rsid w:val="00F87967"/>
    <w:rsid w:val="00F93EA3"/>
    <w:rsid w:val="00F95FCA"/>
    <w:rsid w:val="00F97F38"/>
    <w:rsid w:val="00FA0337"/>
    <w:rsid w:val="00FA1392"/>
    <w:rsid w:val="00FA54A2"/>
    <w:rsid w:val="00FA65E7"/>
    <w:rsid w:val="00FB2E41"/>
    <w:rsid w:val="00FB4E68"/>
    <w:rsid w:val="00FB4FF0"/>
    <w:rsid w:val="00FB5DFB"/>
    <w:rsid w:val="00FB612B"/>
    <w:rsid w:val="00FC060C"/>
    <w:rsid w:val="00FC15EC"/>
    <w:rsid w:val="00FC3D12"/>
    <w:rsid w:val="00FC6A2E"/>
    <w:rsid w:val="00FD477E"/>
    <w:rsid w:val="00FD533E"/>
    <w:rsid w:val="00FD754F"/>
    <w:rsid w:val="00FE03BF"/>
    <w:rsid w:val="00FF1396"/>
    <w:rsid w:val="00FF3980"/>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70"/>
    <w:pPr>
      <w:spacing w:after="200" w:line="360" w:lineRule="auto"/>
      <w:jc w:val="both"/>
    </w:pPr>
    <w:rPr>
      <w:sz w:val="22"/>
      <w:szCs w:val="22"/>
      <w:lang w:val="ru-RU" w:eastAsia="en-US"/>
    </w:rPr>
  </w:style>
  <w:style w:type="paragraph" w:styleId="3">
    <w:name w:val="heading 3"/>
    <w:basedOn w:val="a"/>
    <w:qFormat/>
    <w:rsid w:val="00950870"/>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unhideWhenUsed/>
    <w:rsid w:val="00950870"/>
  </w:style>
  <w:style w:type="paragraph" w:styleId="a3">
    <w:name w:val="Balloon Text"/>
    <w:basedOn w:val="a"/>
    <w:semiHidden/>
    <w:unhideWhenUsed/>
    <w:rsid w:val="00950870"/>
    <w:pPr>
      <w:spacing w:after="0" w:line="240" w:lineRule="auto"/>
    </w:pPr>
    <w:rPr>
      <w:rFonts w:ascii="Tahoma" w:hAnsi="Tahoma" w:cs="Tahoma"/>
      <w:sz w:val="16"/>
      <w:szCs w:val="16"/>
    </w:rPr>
  </w:style>
  <w:style w:type="character" w:customStyle="1" w:styleId="a4">
    <w:name w:val="Знак Знак"/>
    <w:semiHidden/>
    <w:rsid w:val="00950870"/>
    <w:rPr>
      <w:rFonts w:ascii="Tahoma" w:hAnsi="Tahoma" w:cs="Tahoma"/>
      <w:sz w:val="16"/>
      <w:szCs w:val="16"/>
    </w:rPr>
  </w:style>
  <w:style w:type="paragraph" w:styleId="a5">
    <w:name w:val="List Paragraph"/>
    <w:basedOn w:val="a"/>
    <w:qFormat/>
    <w:rsid w:val="00950870"/>
    <w:pPr>
      <w:ind w:left="720"/>
      <w:contextualSpacing/>
    </w:pPr>
  </w:style>
  <w:style w:type="paragraph" w:customStyle="1" w:styleId="Web">
    <w:name w:val="Обычный (Web)"/>
    <w:basedOn w:val="a"/>
    <w:rsid w:val="00950870"/>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9">
    <w:name w:val="Hyperlink"/>
    <w:unhideWhenUsed/>
    <w:rsid w:val="000428E9"/>
    <w:rPr>
      <w:color w:val="0000FF"/>
      <w:u w:val="single"/>
    </w:rPr>
  </w:style>
  <w:style w:type="character" w:styleId="aa">
    <w:name w:val="Emphasis"/>
    <w:uiPriority w:val="20"/>
    <w:qFormat/>
    <w:rsid w:val="00447F00"/>
    <w:rPr>
      <w:i/>
      <w:iCs/>
    </w:rPr>
  </w:style>
  <w:style w:type="character" w:styleId="ab">
    <w:name w:val="Strong"/>
    <w:qFormat/>
    <w:rsid w:val="00053985"/>
    <w:rPr>
      <w:b/>
      <w:bCs/>
    </w:rPr>
  </w:style>
  <w:style w:type="character" w:customStyle="1" w:styleId="apple-converted-space">
    <w:name w:val="apple-converted-space"/>
    <w:basedOn w:val="1"/>
    <w:rsid w:val="00053985"/>
  </w:style>
  <w:style w:type="character" w:customStyle="1" w:styleId="FontStyle">
    <w:name w:val="Font Style"/>
    <w:rsid w:val="00FA65E7"/>
    <w:rPr>
      <w:color w:val="000000"/>
      <w:sz w:val="28"/>
      <w:szCs w:val="28"/>
    </w:rPr>
  </w:style>
  <w:style w:type="paragraph" w:styleId="ac">
    <w:name w:val="Body Text"/>
    <w:basedOn w:val="a"/>
    <w:link w:val="ad"/>
    <w:uiPriority w:val="99"/>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d">
    <w:name w:val="Основной текст Знак"/>
    <w:link w:val="ac"/>
    <w:uiPriority w:val="99"/>
    <w:rsid w:val="00FA65E7"/>
    <w:rPr>
      <w:rFonts w:ascii="Times New Roman" w:eastAsia="SimSun" w:hAnsi="Times New Roman" w:cs="Mangal"/>
      <w:kern w:val="1"/>
      <w:sz w:val="24"/>
      <w:szCs w:val="24"/>
      <w:lang w:eastAsia="hi-IN" w:bidi="hi-IN"/>
    </w:rPr>
  </w:style>
  <w:style w:type="character" w:styleId="ae">
    <w:name w:val="page number"/>
    <w:basedOn w:val="1"/>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0">
    <w:name w:val="Основной шрифт абзаца1"/>
    <w:rsid w:val="00C555B5"/>
  </w:style>
  <w:style w:type="character" w:customStyle="1" w:styleId="11">
    <w:name w:val="Незакрита згадка1"/>
    <w:basedOn w:val="1"/>
    <w:uiPriority w:val="99"/>
    <w:semiHidden/>
    <w:unhideWhenUsed/>
    <w:rsid w:val="003D4E11"/>
    <w:rPr>
      <w:color w:val="605E5C"/>
      <w:shd w:val="clear" w:color="auto" w:fill="E1DFDD"/>
    </w:rPr>
  </w:style>
  <w:style w:type="paragraph" w:styleId="af">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fontstyle01">
    <w:name w:val="fontstyle01"/>
    <w:rsid w:val="00CB11DE"/>
    <w:rPr>
      <w:rFonts w:ascii="TimesNewRomanPS-BoldMT" w:hAnsi="TimesNewRomanPS-BoldMT" w:hint="default"/>
      <w:b/>
      <w:bCs/>
      <w:i w:val="0"/>
      <w:iCs w:val="0"/>
      <w:color w:val="000000"/>
      <w:sz w:val="24"/>
      <w:szCs w:val="24"/>
    </w:rPr>
  </w:style>
  <w:style w:type="character" w:customStyle="1" w:styleId="fontstyle21">
    <w:name w:val="fontstyle21"/>
    <w:rsid w:val="00CB11DE"/>
    <w:rPr>
      <w:rFonts w:ascii="TimesNewRomanPSMT" w:hAnsi="TimesNewRomanPSMT" w:hint="default"/>
      <w:b w:val="0"/>
      <w:bCs w:val="0"/>
      <w:i w:val="0"/>
      <w:iCs w:val="0"/>
      <w:color w:val="000000"/>
      <w:sz w:val="24"/>
      <w:szCs w:val="24"/>
    </w:rPr>
  </w:style>
  <w:style w:type="character" w:customStyle="1" w:styleId="fontstyle31">
    <w:name w:val="fontstyle31"/>
    <w:rsid w:val="00CB11DE"/>
    <w:rPr>
      <w:rFonts w:ascii="Candara" w:hAnsi="Candara" w:hint="default"/>
      <w:b w:val="0"/>
      <w:bCs w:val="0"/>
      <w:i w:val="0"/>
      <w:iCs w:val="0"/>
      <w:color w:val="0066CC"/>
      <w:sz w:val="22"/>
      <w:szCs w:val="22"/>
    </w:rPr>
  </w:style>
  <w:style w:type="paragraph" w:styleId="af0">
    <w:name w:val="Plain Text"/>
    <w:basedOn w:val="a"/>
    <w:link w:val="af1"/>
    <w:rsid w:val="00CB11DE"/>
    <w:pPr>
      <w:spacing w:after="0" w:line="240" w:lineRule="auto"/>
      <w:jc w:val="left"/>
    </w:pPr>
    <w:rPr>
      <w:rFonts w:ascii="Courier New" w:hAnsi="Courier New"/>
      <w:sz w:val="20"/>
      <w:szCs w:val="20"/>
      <w:lang w:val="uk-UA" w:eastAsia="ru-RU"/>
    </w:rPr>
  </w:style>
  <w:style w:type="character" w:customStyle="1" w:styleId="af1">
    <w:name w:val="Текст Знак"/>
    <w:basedOn w:val="a0"/>
    <w:link w:val="af0"/>
    <w:rsid w:val="00CB11DE"/>
    <w:rPr>
      <w:rFonts w:ascii="Courier New" w:hAnsi="Courier New"/>
      <w:lang w:eastAsia="ru-RU"/>
    </w:rPr>
  </w:style>
  <w:style w:type="paragraph" w:customStyle="1" w:styleId="af2">
    <w:basedOn w:val="a"/>
    <w:next w:val="a6"/>
    <w:uiPriority w:val="99"/>
    <w:rsid w:val="00734411"/>
    <w:pPr>
      <w:spacing w:before="100" w:beforeAutospacing="1" w:after="119" w:line="240" w:lineRule="auto"/>
      <w:jc w:val="left"/>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E90600"/>
    <w:rPr>
      <w:color w:val="605E5C"/>
      <w:shd w:val="clear" w:color="auto" w:fill="E1DFDD"/>
    </w:rPr>
  </w:style>
  <w:style w:type="paragraph" w:styleId="af3">
    <w:name w:val="header"/>
    <w:basedOn w:val="a"/>
    <w:link w:val="af4"/>
    <w:unhideWhenUsed/>
    <w:rsid w:val="002F20BA"/>
    <w:pPr>
      <w:tabs>
        <w:tab w:val="center" w:pos="4677"/>
        <w:tab w:val="right" w:pos="9355"/>
      </w:tabs>
      <w:spacing w:after="0" w:line="240" w:lineRule="auto"/>
      <w:jc w:val="left"/>
    </w:pPr>
    <w:rPr>
      <w:rFonts w:ascii="Times New Roman" w:eastAsia="Times New Roman" w:hAnsi="Times New Roman"/>
      <w:sz w:val="24"/>
      <w:szCs w:val="20"/>
      <w:lang w:val="x-none" w:eastAsia="x-none"/>
    </w:rPr>
  </w:style>
  <w:style w:type="character" w:customStyle="1" w:styleId="af4">
    <w:name w:val="Верхний колонтитул Знак"/>
    <w:basedOn w:val="a0"/>
    <w:link w:val="af3"/>
    <w:rsid w:val="002F20BA"/>
    <w:rPr>
      <w:rFonts w:ascii="Times New Roman" w:eastAsia="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70"/>
    <w:pPr>
      <w:spacing w:after="200" w:line="360" w:lineRule="auto"/>
      <w:jc w:val="both"/>
    </w:pPr>
    <w:rPr>
      <w:sz w:val="22"/>
      <w:szCs w:val="22"/>
      <w:lang w:val="ru-RU" w:eastAsia="en-US"/>
    </w:rPr>
  </w:style>
  <w:style w:type="paragraph" w:styleId="3">
    <w:name w:val="heading 3"/>
    <w:basedOn w:val="a"/>
    <w:qFormat/>
    <w:rsid w:val="00950870"/>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unhideWhenUsed/>
    <w:rsid w:val="00950870"/>
  </w:style>
  <w:style w:type="paragraph" w:styleId="a3">
    <w:name w:val="Balloon Text"/>
    <w:basedOn w:val="a"/>
    <w:semiHidden/>
    <w:unhideWhenUsed/>
    <w:rsid w:val="00950870"/>
    <w:pPr>
      <w:spacing w:after="0" w:line="240" w:lineRule="auto"/>
    </w:pPr>
    <w:rPr>
      <w:rFonts w:ascii="Tahoma" w:hAnsi="Tahoma" w:cs="Tahoma"/>
      <w:sz w:val="16"/>
      <w:szCs w:val="16"/>
    </w:rPr>
  </w:style>
  <w:style w:type="character" w:customStyle="1" w:styleId="a4">
    <w:name w:val="Знак Знак"/>
    <w:semiHidden/>
    <w:rsid w:val="00950870"/>
    <w:rPr>
      <w:rFonts w:ascii="Tahoma" w:hAnsi="Tahoma" w:cs="Tahoma"/>
      <w:sz w:val="16"/>
      <w:szCs w:val="16"/>
    </w:rPr>
  </w:style>
  <w:style w:type="paragraph" w:styleId="a5">
    <w:name w:val="List Paragraph"/>
    <w:basedOn w:val="a"/>
    <w:qFormat/>
    <w:rsid w:val="00950870"/>
    <w:pPr>
      <w:ind w:left="720"/>
      <w:contextualSpacing/>
    </w:pPr>
  </w:style>
  <w:style w:type="paragraph" w:customStyle="1" w:styleId="Web">
    <w:name w:val="Обычный (Web)"/>
    <w:basedOn w:val="a"/>
    <w:rsid w:val="00950870"/>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9">
    <w:name w:val="Hyperlink"/>
    <w:unhideWhenUsed/>
    <w:rsid w:val="000428E9"/>
    <w:rPr>
      <w:color w:val="0000FF"/>
      <w:u w:val="single"/>
    </w:rPr>
  </w:style>
  <w:style w:type="character" w:styleId="aa">
    <w:name w:val="Emphasis"/>
    <w:uiPriority w:val="20"/>
    <w:qFormat/>
    <w:rsid w:val="00447F00"/>
    <w:rPr>
      <w:i/>
      <w:iCs/>
    </w:rPr>
  </w:style>
  <w:style w:type="character" w:styleId="ab">
    <w:name w:val="Strong"/>
    <w:qFormat/>
    <w:rsid w:val="00053985"/>
    <w:rPr>
      <w:b/>
      <w:bCs/>
    </w:rPr>
  </w:style>
  <w:style w:type="character" w:customStyle="1" w:styleId="apple-converted-space">
    <w:name w:val="apple-converted-space"/>
    <w:basedOn w:val="1"/>
    <w:rsid w:val="00053985"/>
  </w:style>
  <w:style w:type="character" w:customStyle="1" w:styleId="FontStyle">
    <w:name w:val="Font Style"/>
    <w:rsid w:val="00FA65E7"/>
    <w:rPr>
      <w:color w:val="000000"/>
      <w:sz w:val="28"/>
      <w:szCs w:val="28"/>
    </w:rPr>
  </w:style>
  <w:style w:type="paragraph" w:styleId="ac">
    <w:name w:val="Body Text"/>
    <w:basedOn w:val="a"/>
    <w:link w:val="ad"/>
    <w:uiPriority w:val="99"/>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d">
    <w:name w:val="Основной текст Знак"/>
    <w:link w:val="ac"/>
    <w:uiPriority w:val="99"/>
    <w:rsid w:val="00FA65E7"/>
    <w:rPr>
      <w:rFonts w:ascii="Times New Roman" w:eastAsia="SimSun" w:hAnsi="Times New Roman" w:cs="Mangal"/>
      <w:kern w:val="1"/>
      <w:sz w:val="24"/>
      <w:szCs w:val="24"/>
      <w:lang w:eastAsia="hi-IN" w:bidi="hi-IN"/>
    </w:rPr>
  </w:style>
  <w:style w:type="character" w:styleId="ae">
    <w:name w:val="page number"/>
    <w:basedOn w:val="1"/>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0">
    <w:name w:val="Основной шрифт абзаца1"/>
    <w:rsid w:val="00C555B5"/>
  </w:style>
  <w:style w:type="character" w:customStyle="1" w:styleId="11">
    <w:name w:val="Незакрита згадка1"/>
    <w:basedOn w:val="1"/>
    <w:uiPriority w:val="99"/>
    <w:semiHidden/>
    <w:unhideWhenUsed/>
    <w:rsid w:val="003D4E11"/>
    <w:rPr>
      <w:color w:val="605E5C"/>
      <w:shd w:val="clear" w:color="auto" w:fill="E1DFDD"/>
    </w:rPr>
  </w:style>
  <w:style w:type="paragraph" w:styleId="af">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fontstyle01">
    <w:name w:val="fontstyle01"/>
    <w:rsid w:val="00CB11DE"/>
    <w:rPr>
      <w:rFonts w:ascii="TimesNewRomanPS-BoldMT" w:hAnsi="TimesNewRomanPS-BoldMT" w:hint="default"/>
      <w:b/>
      <w:bCs/>
      <w:i w:val="0"/>
      <w:iCs w:val="0"/>
      <w:color w:val="000000"/>
      <w:sz w:val="24"/>
      <w:szCs w:val="24"/>
    </w:rPr>
  </w:style>
  <w:style w:type="character" w:customStyle="1" w:styleId="fontstyle21">
    <w:name w:val="fontstyle21"/>
    <w:rsid w:val="00CB11DE"/>
    <w:rPr>
      <w:rFonts w:ascii="TimesNewRomanPSMT" w:hAnsi="TimesNewRomanPSMT" w:hint="default"/>
      <w:b w:val="0"/>
      <w:bCs w:val="0"/>
      <w:i w:val="0"/>
      <w:iCs w:val="0"/>
      <w:color w:val="000000"/>
      <w:sz w:val="24"/>
      <w:szCs w:val="24"/>
    </w:rPr>
  </w:style>
  <w:style w:type="character" w:customStyle="1" w:styleId="fontstyle31">
    <w:name w:val="fontstyle31"/>
    <w:rsid w:val="00CB11DE"/>
    <w:rPr>
      <w:rFonts w:ascii="Candara" w:hAnsi="Candara" w:hint="default"/>
      <w:b w:val="0"/>
      <w:bCs w:val="0"/>
      <w:i w:val="0"/>
      <w:iCs w:val="0"/>
      <w:color w:val="0066CC"/>
      <w:sz w:val="22"/>
      <w:szCs w:val="22"/>
    </w:rPr>
  </w:style>
  <w:style w:type="paragraph" w:styleId="af0">
    <w:name w:val="Plain Text"/>
    <w:basedOn w:val="a"/>
    <w:link w:val="af1"/>
    <w:rsid w:val="00CB11DE"/>
    <w:pPr>
      <w:spacing w:after="0" w:line="240" w:lineRule="auto"/>
      <w:jc w:val="left"/>
    </w:pPr>
    <w:rPr>
      <w:rFonts w:ascii="Courier New" w:hAnsi="Courier New"/>
      <w:sz w:val="20"/>
      <w:szCs w:val="20"/>
      <w:lang w:val="uk-UA" w:eastAsia="ru-RU"/>
    </w:rPr>
  </w:style>
  <w:style w:type="character" w:customStyle="1" w:styleId="af1">
    <w:name w:val="Текст Знак"/>
    <w:basedOn w:val="a0"/>
    <w:link w:val="af0"/>
    <w:rsid w:val="00CB11DE"/>
    <w:rPr>
      <w:rFonts w:ascii="Courier New" w:hAnsi="Courier New"/>
      <w:lang w:eastAsia="ru-RU"/>
    </w:rPr>
  </w:style>
  <w:style w:type="paragraph" w:customStyle="1" w:styleId="af2">
    <w:basedOn w:val="a"/>
    <w:next w:val="a6"/>
    <w:uiPriority w:val="99"/>
    <w:rsid w:val="00734411"/>
    <w:pPr>
      <w:spacing w:before="100" w:beforeAutospacing="1" w:after="119" w:line="240" w:lineRule="auto"/>
      <w:jc w:val="left"/>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E90600"/>
    <w:rPr>
      <w:color w:val="605E5C"/>
      <w:shd w:val="clear" w:color="auto" w:fill="E1DFDD"/>
    </w:rPr>
  </w:style>
  <w:style w:type="paragraph" w:styleId="af3">
    <w:name w:val="header"/>
    <w:basedOn w:val="a"/>
    <w:link w:val="af4"/>
    <w:unhideWhenUsed/>
    <w:rsid w:val="002F20BA"/>
    <w:pPr>
      <w:tabs>
        <w:tab w:val="center" w:pos="4677"/>
        <w:tab w:val="right" w:pos="9355"/>
      </w:tabs>
      <w:spacing w:after="0" w:line="240" w:lineRule="auto"/>
      <w:jc w:val="left"/>
    </w:pPr>
    <w:rPr>
      <w:rFonts w:ascii="Times New Roman" w:eastAsia="Times New Roman" w:hAnsi="Times New Roman"/>
      <w:sz w:val="24"/>
      <w:szCs w:val="20"/>
      <w:lang w:val="x-none" w:eastAsia="x-none"/>
    </w:rPr>
  </w:style>
  <w:style w:type="character" w:customStyle="1" w:styleId="af4">
    <w:name w:val="Верхний колонтитул Знак"/>
    <w:basedOn w:val="a0"/>
    <w:link w:val="af3"/>
    <w:rsid w:val="002F20BA"/>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241261911">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llect@it-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FDAF-624F-4CBA-9C1C-B18C3897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3823</Words>
  <Characters>21793</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25565</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creator>User</dc:creator>
  <cp:lastModifiedBy>HP</cp:lastModifiedBy>
  <cp:revision>4</cp:revision>
  <cp:lastPrinted>2011-10-07T08:49:00Z</cp:lastPrinted>
  <dcterms:created xsi:type="dcterms:W3CDTF">2024-03-07T08:17:00Z</dcterms:created>
  <dcterms:modified xsi:type="dcterms:W3CDTF">2024-03-07T08:34:00Z</dcterms:modified>
</cp:coreProperties>
</file>